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B0" w:rsidRDefault="00DC0ABC">
      <w:pPr>
        <w:spacing w:after="280"/>
        <w:jc w:val="center"/>
      </w:pPr>
      <w:r>
        <w:rPr>
          <w:rFonts w:ascii="Arial" w:eastAsia="Arial" w:hAnsi="Arial"/>
          <w:b/>
          <w:sz w:val="32"/>
        </w:rPr>
        <w:t>OH&amp;S POLICY TEMPLATE</w:t>
      </w:r>
    </w:p>
    <w:p w:rsidR="00513DB0" w:rsidRDefault="00DC0ABC">
      <w:pPr>
        <w:spacing w:before="200" w:after="120"/>
      </w:pPr>
      <w:r>
        <w:rPr>
          <w:b/>
        </w:rPr>
        <w:t>DOCUMENT CONTROL</w:t>
      </w:r>
    </w:p>
    <w:tbl>
      <w:tblPr>
        <w:tblStyle w:val="TableGrid"/>
        <w:tblW w:w="0" w:type="auto"/>
        <w:jc w:val="center"/>
        <w:tblLook w:val="04A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 w:rsidR="00513DB0" w:rsidRPr="00ED0F24">
        <w:trPr>
          <w:jc w:val="center"/>
        </w:trPr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Document title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Document code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Version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Effective date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Process owner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Approved by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Review cycle</w:t>
            </w:r>
          </w:p>
        </w:tc>
      </w:tr>
      <w:tr w:rsidR="00513DB0" w:rsidRPr="00ED0F24">
        <w:trPr>
          <w:jc w:val="center"/>
        </w:trPr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OH&amp;S Policy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[OHS-POL-001]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[00]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[dd-mmm-yyyy]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[Head of HSE]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[Chief Executive Officer]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Annual or upon significant change</w:t>
            </w:r>
          </w:p>
        </w:tc>
      </w:tr>
    </w:tbl>
    <w:p w:rsidR="00513DB0" w:rsidRDefault="00513DB0">
      <w:pPr>
        <w:spacing w:after="0" w:line="240" w:lineRule="auto"/>
      </w:pPr>
    </w:p>
    <w:p w:rsidR="00513DB0" w:rsidRDefault="00DC0ABC">
      <w:pPr>
        <w:spacing w:after="120" w:line="259" w:lineRule="auto"/>
      </w:pPr>
      <w:r>
        <w:rPr>
          <w:b/>
        </w:rPr>
        <w:t>Example - completed document control table</w:t>
      </w:r>
    </w:p>
    <w:tbl>
      <w:tblPr>
        <w:tblStyle w:val="TableGrid"/>
        <w:tblW w:w="0" w:type="auto"/>
        <w:jc w:val="center"/>
        <w:tblLook w:val="04A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 w:rsidR="00513DB0" w:rsidRPr="00ED0F24">
        <w:trPr>
          <w:jc w:val="center"/>
        </w:trPr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Document title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Document code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Version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Effective date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Process owner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Approved by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Review cycle</w:t>
            </w:r>
          </w:p>
        </w:tc>
      </w:tr>
      <w:tr w:rsidR="00513DB0" w:rsidRPr="00ED0F24">
        <w:trPr>
          <w:jc w:val="center"/>
        </w:trPr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OH&amp;S Policy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OHS-POL-001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01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01-Jan-2026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Global HSE Director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Chief Executive Officer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Annual</w:t>
            </w:r>
          </w:p>
        </w:tc>
      </w:tr>
      <w:tr w:rsidR="00513DB0" w:rsidRPr="00ED0F24">
        <w:trPr>
          <w:jc w:val="center"/>
        </w:trPr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 xml:space="preserve">Plant Safety Policy </w:t>
            </w:r>
            <w:r w:rsidRPr="00ED0F24">
              <w:rPr>
                <w:sz w:val="18"/>
              </w:rPr>
              <w:t>Addendum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OHS-POL-001-A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02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15-Feb-2026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Manufacturing HSE Manager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Chief Operations Officer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Annual</w:t>
            </w:r>
          </w:p>
        </w:tc>
      </w:tr>
      <w:tr w:rsidR="00513DB0" w:rsidRPr="00ED0F24">
        <w:trPr>
          <w:jc w:val="center"/>
        </w:trPr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Distribution Centre OH&amp;S Policy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OHS-POL-001-D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01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01-Mar-2026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Regional HSE Lead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VP Supply Chain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Annual</w:t>
            </w:r>
          </w:p>
        </w:tc>
      </w:tr>
      <w:tr w:rsidR="00513DB0" w:rsidRPr="00ED0F24">
        <w:trPr>
          <w:jc w:val="center"/>
        </w:trPr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Contractor Safety Policy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OHS-POL-002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03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10-Apr-2026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Procurement HSE Lead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Chief Procurement Officer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Annual</w:t>
            </w:r>
          </w:p>
        </w:tc>
      </w:tr>
      <w:tr w:rsidR="00513DB0" w:rsidRPr="00ED0F24">
        <w:trPr>
          <w:jc w:val="center"/>
        </w:trPr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Office &amp; Sales Safety Policy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OHS-POL-003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01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20-Apr-2026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People &amp; Culture HSE Partner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Chief People Officer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Annual</w:t>
            </w:r>
          </w:p>
        </w:tc>
      </w:tr>
      <w:tr w:rsidR="00513DB0" w:rsidRPr="00ED0F24">
        <w:trPr>
          <w:jc w:val="center"/>
        </w:trPr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Emergency Preparedness Policy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OHS-POL-004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02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25-Apr-2026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Crisis Management Lead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Chief R</w:t>
            </w:r>
            <w:r w:rsidRPr="00ED0F24">
              <w:rPr>
                <w:sz w:val="18"/>
              </w:rPr>
              <w:t>isk Officer</w:t>
            </w:r>
          </w:p>
        </w:tc>
        <w:tc>
          <w:tcPr>
            <w:tcW w:w="144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Annual</w:t>
            </w:r>
          </w:p>
        </w:tc>
      </w:tr>
    </w:tbl>
    <w:p w:rsidR="00ED0F24" w:rsidRDefault="00ED0F24">
      <w:pPr>
        <w:spacing w:after="160" w:line="259" w:lineRule="auto"/>
        <w:rPr>
          <w:i/>
          <w:color w:val="C00000"/>
          <w:highlight w:val="yellow"/>
        </w:rPr>
      </w:pPr>
    </w:p>
    <w:p w:rsidR="00513DB0" w:rsidRDefault="00DC0ABC">
      <w:pPr>
        <w:spacing w:after="160" w:line="259" w:lineRule="auto"/>
      </w:pPr>
      <w:r>
        <w:rPr>
          <w:i/>
          <w:color w:val="C00000"/>
          <w:highlight w:val="yellow"/>
        </w:rPr>
        <w:t>[Note] Implementation consultant reminder: Confirm the approving authority is the highest level of management with accountability for OH&amp;S performance, not only the HSE function.</w:t>
      </w:r>
    </w:p>
    <w:p w:rsidR="00513DB0" w:rsidRDefault="00DC0ABC">
      <w:pPr>
        <w:spacing w:before="200" w:after="120"/>
      </w:pPr>
      <w:r>
        <w:rPr>
          <w:b/>
        </w:rPr>
        <w:t>PURPOSE</w:t>
      </w:r>
    </w:p>
    <w:p w:rsidR="00513DB0" w:rsidRDefault="00DC0ABC">
      <w:pPr>
        <w:spacing w:after="120" w:line="259" w:lineRule="auto"/>
        <w:ind w:firstLine="360"/>
      </w:pPr>
      <w:r>
        <w:t>This template establishes the occupational health</w:t>
      </w:r>
      <w:r>
        <w:t xml:space="preserve"> and safety policy framework for a large manufacturing and trading organization. It is designed to express top management commitment, define the organization’s OH&amp;S direction, and provide a controlled policy statement that can be communicated to workers, c</w:t>
      </w:r>
      <w:r>
        <w:t>ontractors, visitors, suppliers, customers and other relevant interested parties.</w:t>
      </w:r>
    </w:p>
    <w:p w:rsidR="00513DB0" w:rsidRDefault="00DC0ABC">
      <w:pPr>
        <w:spacing w:after="120" w:line="259" w:lineRule="auto"/>
        <w:ind w:firstLine="360"/>
      </w:pPr>
      <w:r>
        <w:t>The policy shall be used as the foundation for OH&amp;S objectives, hazard elimination, risk reduction, operational control, legal compliance, worker consultation and participati</w:t>
      </w:r>
      <w:r>
        <w:t>on, incident prevention, emergency preparedness, performance evaluation and continual improvement of the OH&amp;S management system.</w:t>
      </w:r>
    </w:p>
    <w:p w:rsidR="00513DB0" w:rsidRDefault="00DC0ABC">
      <w:pPr>
        <w:spacing w:before="200" w:after="120"/>
      </w:pPr>
      <w:r>
        <w:rPr>
          <w:b/>
        </w:rPr>
        <w:t>SCOPE</w:t>
      </w:r>
    </w:p>
    <w:p w:rsidR="00513DB0" w:rsidRDefault="00DC0ABC">
      <w:pPr>
        <w:spacing w:after="120" w:line="259" w:lineRule="auto"/>
        <w:ind w:firstLine="360"/>
      </w:pPr>
      <w:r>
        <w:t xml:space="preserve">This policy applies to all owned, leased, contracted and controlled workplaces, including manufacturing plants, </w:t>
      </w:r>
      <w:r>
        <w:t xml:space="preserve">warehouses, laboratories, maintenance workshops, logistics yards, </w:t>
      </w:r>
      <w:r>
        <w:lastRenderedPageBreak/>
        <w:t>commercial offices, retail or trade counters, field sales activities and business travel where the organization has responsibility for workers or control over work activities.</w:t>
      </w:r>
    </w:p>
    <w:p w:rsidR="00513DB0" w:rsidRDefault="00DC0ABC">
      <w:pPr>
        <w:pStyle w:val="ListBullet"/>
        <w:spacing w:after="60"/>
      </w:pPr>
      <w:r>
        <w:t>All employees,</w:t>
      </w:r>
      <w:r>
        <w:t xml:space="preserve"> temporary workers, agency workers, interns, apprentices and management personnel.</w:t>
      </w:r>
    </w:p>
    <w:p w:rsidR="00513DB0" w:rsidRDefault="00DC0ABC">
      <w:pPr>
        <w:pStyle w:val="ListBullet"/>
        <w:spacing w:after="60"/>
      </w:pPr>
      <w:r>
        <w:t>Contractors, subcontractors, service providers, transport partners and outsourced process providers working under organizational control or influence.</w:t>
      </w:r>
    </w:p>
    <w:p w:rsidR="00513DB0" w:rsidRDefault="00DC0ABC">
      <w:pPr>
        <w:pStyle w:val="ListBullet"/>
        <w:spacing w:after="60"/>
      </w:pPr>
      <w:r>
        <w:t>Visitors, customers an</w:t>
      </w:r>
      <w:r>
        <w:t>d other persons who may be affected by the organization’s activities, products, services or workplace conditions.</w:t>
      </w:r>
    </w:p>
    <w:p w:rsidR="00513DB0" w:rsidRDefault="00DC0ABC">
      <w:pPr>
        <w:pStyle w:val="ListBullet"/>
        <w:spacing w:after="60"/>
      </w:pPr>
      <w:r>
        <w:t>Routine, non-routine, planned, unplanned, emergency, maintenance, commissioning, shutdown, startup and change-related activities.</w:t>
      </w:r>
    </w:p>
    <w:p w:rsidR="00ED0F24" w:rsidRDefault="00ED0F24">
      <w:pPr>
        <w:spacing w:before="200" w:after="120"/>
        <w:rPr>
          <w:b/>
        </w:rPr>
      </w:pPr>
    </w:p>
    <w:p w:rsidR="00513DB0" w:rsidRDefault="00DC0ABC">
      <w:pPr>
        <w:spacing w:before="200" w:after="120"/>
      </w:pPr>
      <w:r>
        <w:rPr>
          <w:b/>
        </w:rPr>
        <w:t xml:space="preserve">OH&amp;S POLICY </w:t>
      </w:r>
      <w:r>
        <w:rPr>
          <w:b/>
        </w:rPr>
        <w:t>STATEMENT</w:t>
      </w:r>
    </w:p>
    <w:p w:rsidR="00513DB0" w:rsidRDefault="00DC0ABC">
      <w:pPr>
        <w:spacing w:after="120" w:line="259" w:lineRule="auto"/>
        <w:ind w:firstLine="360"/>
      </w:pPr>
      <w:r>
        <w:t>The organization is committed to providing safe and healthy working conditions for the prevention of work-related injury and ill health, appropriate to the purpose, size, context, risks and opportunities of the organization.</w:t>
      </w:r>
    </w:p>
    <w:p w:rsidR="00513DB0" w:rsidRDefault="00DC0ABC">
      <w:pPr>
        <w:spacing w:after="120" w:line="259" w:lineRule="auto"/>
        <w:ind w:firstLine="360"/>
      </w:pPr>
      <w:r>
        <w:t>The organization comm</w:t>
      </w:r>
      <w:r>
        <w:t>its to eliminate hazards and reduce OH&amp;S risks through the hierarchy of controls, safe design, engineering controls, safe systems of work, competent supervision, behavioural expectations and effective operational discipline.</w:t>
      </w:r>
    </w:p>
    <w:p w:rsidR="00513DB0" w:rsidRDefault="00DC0ABC">
      <w:pPr>
        <w:spacing w:after="120" w:line="259" w:lineRule="auto"/>
        <w:ind w:firstLine="360"/>
      </w:pPr>
      <w:r>
        <w:t>The organization commits to ful</w:t>
      </w:r>
      <w:r>
        <w:t>fil applicable legal requirements and other requirements related to occupational health and safety, including statutory, regulatory, customer, insurance, corporate, contractual and industry requirements.</w:t>
      </w:r>
    </w:p>
    <w:p w:rsidR="00513DB0" w:rsidRDefault="00DC0ABC">
      <w:pPr>
        <w:spacing w:after="120" w:line="259" w:lineRule="auto"/>
        <w:ind w:firstLine="360"/>
      </w:pPr>
      <w:r>
        <w:t>The organization commits to consult and enable the p</w:t>
      </w:r>
      <w:r>
        <w:t>articipation of workers, and where they exist worker representatives, in the development, planning, implementation, performance evaluation and improvement of the OH&amp;S management system.</w:t>
      </w:r>
    </w:p>
    <w:p w:rsidR="00513DB0" w:rsidRDefault="00DC0ABC">
      <w:pPr>
        <w:spacing w:after="120" w:line="259" w:lineRule="auto"/>
        <w:ind w:firstLine="360"/>
      </w:pPr>
      <w:r>
        <w:t>The organization commits to continually improve the OH&amp;S management sy</w:t>
      </w:r>
      <w:r>
        <w:t>stem, OH&amp;S performance and safety culture through measurable objectives, leadership accountability, incident learning, internal audits, management review and corrective action.</w:t>
      </w:r>
    </w:p>
    <w:p w:rsidR="00513DB0" w:rsidRDefault="00DC0ABC">
      <w:pPr>
        <w:spacing w:after="120" w:line="259" w:lineRule="auto"/>
        <w:ind w:firstLine="360"/>
      </w:pPr>
      <w:r>
        <w:t>The organization expects every leader, worker and business partner to stop unsa</w:t>
      </w:r>
      <w:r>
        <w:t>fe work, report hazards, participate in risk controls, protect themselves and others, and comply with OH&amp;S requirements at all times.</w:t>
      </w:r>
    </w:p>
    <w:p w:rsidR="00513DB0" w:rsidRDefault="00DC0ABC">
      <w:pPr>
        <w:spacing w:after="160" w:line="259" w:lineRule="auto"/>
      </w:pPr>
      <w:r>
        <w:rPr>
          <w:i/>
          <w:color w:val="C00000"/>
          <w:highlight w:val="yellow"/>
        </w:rPr>
        <w:t xml:space="preserve">[Note] Implementation consultant reminder: When tailoring this section, avoid generic slogans only. The final policy must </w:t>
      </w:r>
      <w:r>
        <w:rPr>
          <w:i/>
          <w:color w:val="C00000"/>
          <w:highlight w:val="yellow"/>
        </w:rPr>
        <w:t>include explicit commitments required by ISO 45001: safe and healthy working conditions, legal and other requirements, hazard elimination and risk reduction, consultation and participation, and continual improvement.</w:t>
      </w:r>
    </w:p>
    <w:p w:rsidR="00ED0F24" w:rsidRDefault="00ED0F24">
      <w:pPr>
        <w:spacing w:before="200" w:after="120"/>
        <w:rPr>
          <w:b/>
        </w:rPr>
      </w:pPr>
    </w:p>
    <w:p w:rsidR="00513DB0" w:rsidRDefault="00DC0ABC">
      <w:pPr>
        <w:spacing w:before="200" w:after="120"/>
      </w:pPr>
      <w:r>
        <w:rPr>
          <w:b/>
        </w:rPr>
        <w:t>LEADERSHIP COMMITMENTS AND GOVERNANCE P</w:t>
      </w:r>
      <w:r>
        <w:rPr>
          <w:b/>
        </w:rPr>
        <w:t>RINCIPLES</w:t>
      </w:r>
    </w:p>
    <w:tbl>
      <w:tblPr>
        <w:tblStyle w:val="TableGrid"/>
        <w:tblW w:w="0" w:type="auto"/>
        <w:jc w:val="center"/>
        <w:tblLook w:val="04A0"/>
      </w:tblPr>
      <w:tblGrid>
        <w:gridCol w:w="2520"/>
        <w:gridCol w:w="2520"/>
        <w:gridCol w:w="2520"/>
        <w:gridCol w:w="2520"/>
      </w:tblGrid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lastRenderedPageBreak/>
              <w:t>Commitment area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Policy requirement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Minimum implementation expectation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Evidence to retain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Leadership accountability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Top management retains overall accountability for the OH&amp;S management system and OH&amp;S performance.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OH&amp;S is included in business st</w:t>
            </w:r>
            <w:r>
              <w:rPr>
                <w:sz w:val="18"/>
              </w:rPr>
              <w:t>rategy, management routines, budget decisions and performance scorecards.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Executive meeting minutes, KPI dashboards, budget approvals.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Integration into business processes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 xml:space="preserve">OH&amp;S requirements are integrated into procurement, engineering, production, </w:t>
            </w:r>
            <w:r>
              <w:rPr>
                <w:sz w:val="18"/>
              </w:rPr>
              <w:t>maintenance, logistics, sales and change management processes.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Relevant process owners include OH&amp;S controls in procedures, approvals and work instructions.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Controlled procedures, process maps, change records.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Resources and capability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Adequate resources a</w:t>
            </w:r>
            <w:r>
              <w:rPr>
                <w:sz w:val="18"/>
              </w:rPr>
              <w:t>re provided for competent personnel, controls, monitoring, training, emergency preparedness and improvement plans.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Annual HSE resource plan is approved and tracked.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Resource plan, competence matrix, training records.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Worker participation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 xml:space="preserve">Workers are </w:t>
            </w:r>
            <w:r>
              <w:rPr>
                <w:sz w:val="18"/>
              </w:rPr>
              <w:t>consulted and enabled to participate without fear of reprisal.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Safety committees, toolbox talks, hazard reporting and consultation forums are active.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Meeting records, worker feedback logs, action tracking.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Risk-based decision making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Decisions consider haz</w:t>
            </w:r>
            <w:r>
              <w:rPr>
                <w:sz w:val="18"/>
              </w:rPr>
              <w:t>ards, OH&amp;S risks and opportunities across the life cycle of activities.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Risk assessments are completed before work begins and before significant change.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Risk assessments, permit records, MOC files.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Continual improvement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Performance trends, audit findings,</w:t>
            </w:r>
            <w:r>
              <w:rPr>
                <w:sz w:val="18"/>
              </w:rPr>
              <w:t xml:space="preserve"> incidents and worker input are used to improve the system.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Corrective actions are prioritized by risk and verified for effectiveness.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CAPA register, management review records.</w:t>
            </w:r>
          </w:p>
        </w:tc>
      </w:tr>
    </w:tbl>
    <w:p w:rsidR="00513DB0" w:rsidRDefault="00513DB0">
      <w:pPr>
        <w:spacing w:after="0" w:line="240" w:lineRule="auto"/>
      </w:pPr>
    </w:p>
    <w:p w:rsidR="00513DB0" w:rsidRDefault="00DC0ABC">
      <w:pPr>
        <w:spacing w:after="120" w:line="259" w:lineRule="auto"/>
      </w:pPr>
      <w:r>
        <w:rPr>
          <w:b/>
        </w:rPr>
        <w:t>Example - completed leadership commitments</w:t>
      </w:r>
    </w:p>
    <w:tbl>
      <w:tblPr>
        <w:tblStyle w:val="TableGrid"/>
        <w:tblW w:w="0" w:type="auto"/>
        <w:jc w:val="center"/>
        <w:tblLook w:val="04A0"/>
      </w:tblPr>
      <w:tblGrid>
        <w:gridCol w:w="2520"/>
        <w:gridCol w:w="2520"/>
        <w:gridCol w:w="2520"/>
        <w:gridCol w:w="2520"/>
      </w:tblGrid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6"/>
              </w:rPr>
              <w:t>Commitment area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6"/>
              </w:rPr>
              <w:t xml:space="preserve">Policy </w:t>
            </w:r>
            <w:r>
              <w:rPr>
                <w:b/>
                <w:sz w:val="16"/>
              </w:rPr>
              <w:t>requirement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6"/>
              </w:rPr>
              <w:t>Minimum implementation expectation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6"/>
              </w:rPr>
              <w:t>Evidence to retain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Global manufacturing policy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Siemens-style executive OH&amp;S council reviews serious risk controls quarterly.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Council decisions are cascaded to plants, warehouses and field service teams.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Quarterly council pack signed by Lars Becker.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Automotive assembly plant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Toyota-style line leaders include safety stops in daily production reviews.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Production targets cannot override lockout, machine guarding or permit-to-work controls.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Daily management b</w:t>
            </w:r>
            <w:r>
              <w:rPr>
                <w:sz w:val="16"/>
              </w:rPr>
              <w:t>oard signed by Elise Fournier.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Consumer goods distribution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Unilever-style logistics leadership requires contractor driver safety scorecards.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Transport providers must meet journey management and fatigue controls.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 xml:space="preserve">Supplier safety review chaired by Henrik </w:t>
            </w:r>
            <w:r>
              <w:rPr>
                <w:sz w:val="16"/>
              </w:rPr>
              <w:t>Madsen.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Electrical equipment site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Schneider Electric-style change approval includes OH&amp;S risk assessment before commissioning.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Engineering, maintenance and HSE sign off residual risk acceptance.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MOC record approved by Clara Hoffmann.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Global shipping oper</w:t>
            </w:r>
            <w:r>
              <w:rPr>
                <w:sz w:val="16"/>
              </w:rPr>
              <w:t>ations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Maersk-style stop-work authority is communicated to employees and contractors.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No retaliation is allowed for stopping unsafe lifting or yard traffic operations.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Stop-work log reviewed by Oliver Jensen.</w:t>
            </w:r>
          </w:p>
        </w:tc>
      </w:tr>
      <w:tr w:rsidR="00513DB0">
        <w:trPr>
          <w:jc w:val="center"/>
        </w:trPr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Retail and trading network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 xml:space="preserve">IKEA-style store </w:t>
            </w:r>
            <w:r>
              <w:rPr>
                <w:sz w:val="16"/>
              </w:rPr>
              <w:t>and warehouse managers hold monthly worker safety forums.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Worker concerns are converted into tracked corrective actions.</w:t>
            </w:r>
          </w:p>
        </w:tc>
        <w:tc>
          <w:tcPr>
            <w:tcW w:w="252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Safety forum minutes owned by Sofia Lindström.</w:t>
            </w:r>
          </w:p>
        </w:tc>
      </w:tr>
    </w:tbl>
    <w:p w:rsidR="00ED0F24" w:rsidRDefault="00ED0F24">
      <w:pPr>
        <w:spacing w:before="200" w:after="120"/>
        <w:rPr>
          <w:b/>
        </w:rPr>
      </w:pPr>
    </w:p>
    <w:p w:rsidR="00ED0F24" w:rsidRDefault="00ED0F24">
      <w:pPr>
        <w:spacing w:before="200" w:after="120"/>
        <w:rPr>
          <w:b/>
        </w:rPr>
      </w:pPr>
    </w:p>
    <w:p w:rsidR="00513DB0" w:rsidRDefault="00DC0ABC">
      <w:pPr>
        <w:spacing w:before="200" w:after="120"/>
      </w:pPr>
      <w:r>
        <w:rPr>
          <w:b/>
        </w:rPr>
        <w:t>POLICY DEPLOYMENT REQUIREMENTS</w:t>
      </w:r>
    </w:p>
    <w:p w:rsidR="00513DB0" w:rsidRDefault="00DC0ABC">
      <w:pPr>
        <w:pStyle w:val="ListBullet"/>
        <w:spacing w:after="60"/>
      </w:pPr>
      <w:r>
        <w:lastRenderedPageBreak/>
        <w:t>The policy shall be documented, approved, controlled and</w:t>
      </w:r>
      <w:r>
        <w:t xml:space="preserve"> retained as documented information.</w:t>
      </w:r>
    </w:p>
    <w:p w:rsidR="00513DB0" w:rsidRDefault="00DC0ABC">
      <w:pPr>
        <w:pStyle w:val="ListBullet"/>
        <w:spacing w:after="60"/>
      </w:pPr>
      <w:r>
        <w:t>The policy shall be communicated to workers in languages and formats appropriate to the workforce, including induction, refresher training, notice boards, digital channels, leadership briefings and contractor onboarding</w:t>
      </w:r>
      <w:r>
        <w:t>.</w:t>
      </w:r>
    </w:p>
    <w:p w:rsidR="00513DB0" w:rsidRDefault="00DC0ABC">
      <w:pPr>
        <w:pStyle w:val="ListBullet"/>
        <w:spacing w:after="60"/>
      </w:pPr>
      <w:r>
        <w:t>The policy shall be available to interested parties as appropriate, including customers, regulators, certification bodies, contractors, suppliers and community stakeholders.</w:t>
      </w:r>
    </w:p>
    <w:p w:rsidR="00513DB0" w:rsidRDefault="00DC0ABC">
      <w:pPr>
        <w:pStyle w:val="ListBullet"/>
        <w:spacing w:after="60"/>
      </w:pPr>
      <w:r>
        <w:t>The policy shall be reviewed at planned intervals and when significant changes o</w:t>
      </w:r>
      <w:r>
        <w:t>ccur, including changes in legal requirements, organizational structure, products, processes, technology, locations, serious incidents or strategic direction.</w:t>
      </w:r>
    </w:p>
    <w:p w:rsidR="00513DB0" w:rsidRDefault="00DC0ABC">
      <w:pPr>
        <w:pStyle w:val="ListBullet"/>
        <w:spacing w:after="60"/>
      </w:pPr>
      <w:r>
        <w:t>The policy shall be aligned with OH&amp;S objectives and cascaded into measurable plans at corporate,</w:t>
      </w:r>
      <w:r>
        <w:t xml:space="preserve"> regional, site, department and process levels.</w:t>
      </w:r>
    </w:p>
    <w:p w:rsidR="00ED0F24" w:rsidRDefault="00ED0F24">
      <w:pPr>
        <w:spacing w:before="200" w:after="120"/>
        <w:rPr>
          <w:b/>
        </w:rPr>
      </w:pPr>
    </w:p>
    <w:p w:rsidR="00513DB0" w:rsidRDefault="00DC0ABC">
      <w:pPr>
        <w:spacing w:before="200" w:after="120"/>
      </w:pPr>
      <w:r>
        <w:rPr>
          <w:b/>
        </w:rPr>
        <w:t>POLICY IMPLEMENTATION CHECKLIST</w:t>
      </w:r>
    </w:p>
    <w:tbl>
      <w:tblPr>
        <w:tblStyle w:val="TableGrid"/>
        <w:tblW w:w="0" w:type="auto"/>
        <w:jc w:val="center"/>
        <w:tblLook w:val="04A0"/>
      </w:tblPr>
      <w:tblGrid>
        <w:gridCol w:w="810"/>
        <w:gridCol w:w="2550"/>
        <w:gridCol w:w="1680"/>
        <w:gridCol w:w="1680"/>
        <w:gridCol w:w="1680"/>
        <w:gridCol w:w="1680"/>
      </w:tblGrid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Implementation activity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Responsible role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Required evidence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Due date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Status</w:t>
            </w:r>
          </w:p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1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2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3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4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5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6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</w:tbl>
    <w:p w:rsidR="00513DB0" w:rsidRDefault="00513DB0">
      <w:pPr>
        <w:spacing w:after="0" w:line="240" w:lineRule="auto"/>
      </w:pPr>
    </w:p>
    <w:p w:rsidR="00513DB0" w:rsidRDefault="00DC0ABC">
      <w:pPr>
        <w:spacing w:after="120" w:line="259" w:lineRule="auto"/>
      </w:pPr>
      <w:r>
        <w:rPr>
          <w:b/>
        </w:rPr>
        <w:t xml:space="preserve">Example - completed policy implementation </w:t>
      </w:r>
      <w:r>
        <w:rPr>
          <w:b/>
        </w:rPr>
        <w:t>checklist</w:t>
      </w:r>
    </w:p>
    <w:tbl>
      <w:tblPr>
        <w:tblStyle w:val="TableGrid"/>
        <w:tblW w:w="0" w:type="auto"/>
        <w:jc w:val="center"/>
        <w:tblLook w:val="04A0"/>
      </w:tblPr>
      <w:tblGrid>
        <w:gridCol w:w="810"/>
        <w:gridCol w:w="2550"/>
        <w:gridCol w:w="1680"/>
        <w:gridCol w:w="1680"/>
        <w:gridCol w:w="1680"/>
        <w:gridCol w:w="1680"/>
      </w:tblGrid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6"/>
              </w:rPr>
              <w:t>Implementation activity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6"/>
              </w:rPr>
              <w:t>Responsible role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6"/>
              </w:rPr>
              <w:t>Required evidence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6"/>
              </w:rPr>
              <w:t>Due date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6"/>
              </w:rPr>
              <w:t>Status</w:t>
            </w:r>
          </w:p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1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CEO approves corporate OH&amp;S policy and communicates expectations to all sites.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CEO / Corporate Affairs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Signed policy, launch message, town-hall record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05-May-2026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Completed</w:t>
            </w:r>
          </w:p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2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Translate policy into Vietnamese, English and local worker languages used at plant level.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Regional HSE Lead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Approved translations and communication pack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15-May-2026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In progress</w:t>
            </w:r>
          </w:p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3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 xml:space="preserve">Display policy at plant entrances, warehouses, canteens, </w:t>
            </w:r>
            <w:r>
              <w:rPr>
                <w:sz w:val="16"/>
              </w:rPr>
              <w:t>workshops and contractor gates.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Site HSE Manager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Photographic evidence and location list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20-May-2026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Open</w:t>
            </w:r>
          </w:p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4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Integrate policy requirements into contractor induction and purchase order conditions.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Procurement Director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Updated induction deck and supplier cla</w:t>
            </w:r>
            <w:r>
              <w:rPr>
                <w:sz w:val="16"/>
              </w:rPr>
              <w:t>use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31-May-2026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Open</w:t>
            </w:r>
          </w:p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5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Cascade policy into OH&amp;S objectives for machine safety, chemical safety and traffic safety.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Operations Director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Approved OH&amp;S objectives and KPI dashboard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10-Jun-2026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Open</w:t>
            </w:r>
          </w:p>
        </w:tc>
      </w:tr>
      <w:tr w:rsidR="00513DB0" w:rsidTr="00ED0F24">
        <w:trPr>
          <w:jc w:val="center"/>
        </w:trPr>
        <w:tc>
          <w:tcPr>
            <w:tcW w:w="8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6</w:t>
            </w:r>
          </w:p>
        </w:tc>
        <w:tc>
          <w:tcPr>
            <w:tcW w:w="255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 xml:space="preserve">Review worker feedback and confirm understanding through </w:t>
            </w:r>
            <w:r>
              <w:rPr>
                <w:sz w:val="16"/>
              </w:rPr>
              <w:t>sample interviews.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HR Business Partner / HSE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Interview records and improvement actions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30-Jun-2026</w:t>
            </w:r>
          </w:p>
        </w:tc>
        <w:tc>
          <w:tcPr>
            <w:tcW w:w="168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6"/>
              </w:rPr>
              <w:t>Planned</w:t>
            </w:r>
          </w:p>
        </w:tc>
      </w:tr>
    </w:tbl>
    <w:p w:rsidR="00513DB0" w:rsidRDefault="00DC0ABC">
      <w:pPr>
        <w:spacing w:after="160" w:line="259" w:lineRule="auto"/>
      </w:pPr>
      <w:r>
        <w:rPr>
          <w:i/>
          <w:color w:val="C00000"/>
          <w:highlight w:val="yellow"/>
        </w:rPr>
        <w:t>[Note] Implementation consultant reminder: During implementation, test whether workers can explain the policy in practical terms. Awareness is stron</w:t>
      </w:r>
      <w:r>
        <w:rPr>
          <w:i/>
          <w:color w:val="C00000"/>
          <w:highlight w:val="yellow"/>
        </w:rPr>
        <w:t>ger evidence than passive display only.</w:t>
      </w:r>
    </w:p>
    <w:p w:rsidR="00ED0F24" w:rsidRDefault="00ED0F24">
      <w:pPr>
        <w:spacing w:before="200" w:after="120"/>
        <w:rPr>
          <w:b/>
        </w:rPr>
      </w:pPr>
    </w:p>
    <w:p w:rsidR="00513DB0" w:rsidRDefault="00DC0ABC">
      <w:pPr>
        <w:spacing w:before="200" w:after="120"/>
      </w:pPr>
      <w:r>
        <w:rPr>
          <w:b/>
        </w:rPr>
        <w:lastRenderedPageBreak/>
        <w:t>APPROVAL AND ACKNOWLEDGEMENT</w:t>
      </w:r>
    </w:p>
    <w:tbl>
      <w:tblPr>
        <w:tblStyle w:val="TableGrid"/>
        <w:tblW w:w="0" w:type="auto"/>
        <w:jc w:val="center"/>
        <w:tblLook w:val="04A0"/>
      </w:tblPr>
      <w:tblGrid>
        <w:gridCol w:w="2016"/>
        <w:gridCol w:w="2016"/>
        <w:gridCol w:w="2016"/>
        <w:gridCol w:w="2016"/>
        <w:gridCol w:w="2016"/>
      </w:tblGrid>
      <w:tr w:rsidR="00513DB0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Role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Default="00DC0ABC">
            <w:pPr>
              <w:jc w:val="center"/>
            </w:pPr>
            <w:r>
              <w:rPr>
                <w:b/>
                <w:sz w:val="18"/>
              </w:rPr>
              <w:t>Comments</w:t>
            </w:r>
          </w:p>
        </w:tc>
      </w:tr>
      <w:tr w:rsidR="00513DB0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Chief Executive Officer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  <w:tr w:rsidR="00513DB0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Chief Operations Officer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  <w:tr w:rsidR="00513DB0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Head of HSE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  <w:tr w:rsidR="00513DB0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Worker representative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  <w:tr w:rsidR="00513DB0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>Human Resources Director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  <w:tr w:rsidR="00513DB0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DC0ABC">
            <w:r>
              <w:rPr>
                <w:sz w:val="18"/>
              </w:rPr>
              <w:t xml:space="preserve">Legal / Compliance </w:t>
            </w:r>
            <w:r>
              <w:rPr>
                <w:sz w:val="18"/>
              </w:rPr>
              <w:t>Director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Default="00513DB0"/>
        </w:tc>
      </w:tr>
    </w:tbl>
    <w:p w:rsidR="00513DB0" w:rsidRDefault="00513DB0">
      <w:pPr>
        <w:spacing w:after="0" w:line="240" w:lineRule="auto"/>
      </w:pPr>
    </w:p>
    <w:p w:rsidR="00513DB0" w:rsidRDefault="00513DB0">
      <w:pPr>
        <w:spacing w:after="0" w:line="240" w:lineRule="auto"/>
      </w:pPr>
    </w:p>
    <w:p w:rsidR="00513DB0" w:rsidRDefault="00DC0ABC">
      <w:pPr>
        <w:spacing w:after="120" w:line="259" w:lineRule="auto"/>
      </w:pPr>
      <w:r>
        <w:rPr>
          <w:b/>
        </w:rPr>
        <w:t xml:space="preserve">Example - completed approval and acknowledgement </w:t>
      </w:r>
    </w:p>
    <w:tbl>
      <w:tblPr>
        <w:tblStyle w:val="TableGrid"/>
        <w:tblW w:w="0" w:type="auto"/>
        <w:jc w:val="center"/>
        <w:tblLook w:val="04A0"/>
      </w:tblPr>
      <w:tblGrid>
        <w:gridCol w:w="2016"/>
        <w:gridCol w:w="2016"/>
        <w:gridCol w:w="2016"/>
        <w:gridCol w:w="1422"/>
        <w:gridCol w:w="2610"/>
      </w:tblGrid>
      <w:tr w:rsidR="00513DB0" w:rsidRPr="00ED0F24" w:rsidTr="00ED0F24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Role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Signature</w:t>
            </w:r>
          </w:p>
        </w:tc>
        <w:tc>
          <w:tcPr>
            <w:tcW w:w="1422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Date</w:t>
            </w:r>
          </w:p>
        </w:tc>
        <w:tc>
          <w:tcPr>
            <w:tcW w:w="26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FCE4D6"/>
            <w:vAlign w:val="center"/>
          </w:tcPr>
          <w:p w:rsidR="00513DB0" w:rsidRPr="00ED0F24" w:rsidRDefault="00DC0ABC">
            <w:pPr>
              <w:jc w:val="center"/>
              <w:rPr>
                <w:sz w:val="18"/>
              </w:rPr>
            </w:pPr>
            <w:r w:rsidRPr="00ED0F24">
              <w:rPr>
                <w:b/>
                <w:sz w:val="18"/>
              </w:rPr>
              <w:t>Comments</w:t>
            </w:r>
          </w:p>
        </w:tc>
      </w:tr>
      <w:tr w:rsidR="00513DB0" w:rsidRPr="00ED0F24" w:rsidTr="00ED0F24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Chief Executive Officer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Markus Weber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Signed electronically</w:t>
            </w:r>
          </w:p>
        </w:tc>
        <w:tc>
          <w:tcPr>
            <w:tcW w:w="1422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01-May-2026</w:t>
            </w:r>
          </w:p>
        </w:tc>
        <w:tc>
          <w:tcPr>
            <w:tcW w:w="26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Corporate approval.</w:t>
            </w:r>
          </w:p>
        </w:tc>
      </w:tr>
      <w:tr w:rsidR="00513DB0" w:rsidRPr="00ED0F24" w:rsidTr="00ED0F24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Chief Operations Officer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Anna Keller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 xml:space="preserve">Signed </w:t>
            </w:r>
            <w:r w:rsidRPr="00ED0F24">
              <w:rPr>
                <w:sz w:val="18"/>
              </w:rPr>
              <w:t>electronically</w:t>
            </w:r>
          </w:p>
        </w:tc>
        <w:tc>
          <w:tcPr>
            <w:tcW w:w="1422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01-May-2026</w:t>
            </w:r>
          </w:p>
        </w:tc>
        <w:tc>
          <w:tcPr>
            <w:tcW w:w="26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Implementation sponsor for manufacturing and logistics.</w:t>
            </w:r>
          </w:p>
        </w:tc>
      </w:tr>
      <w:tr w:rsidR="00513DB0" w:rsidRPr="00ED0F24" w:rsidTr="00ED0F24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Head of HSE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Thomas Müller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Signed electronically</w:t>
            </w:r>
          </w:p>
        </w:tc>
        <w:tc>
          <w:tcPr>
            <w:tcW w:w="1422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30-Apr-2026</w:t>
            </w:r>
          </w:p>
        </w:tc>
        <w:tc>
          <w:tcPr>
            <w:tcW w:w="26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System owner.</w:t>
            </w:r>
          </w:p>
        </w:tc>
      </w:tr>
      <w:tr w:rsidR="00513DB0" w:rsidRPr="00ED0F24" w:rsidTr="00ED0F24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Worker representative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Marie Dubois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Signed electronically</w:t>
            </w:r>
          </w:p>
        </w:tc>
        <w:tc>
          <w:tcPr>
            <w:tcW w:w="1422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30-Apr-2026</w:t>
            </w:r>
          </w:p>
        </w:tc>
        <w:tc>
          <w:tcPr>
            <w:tcW w:w="26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 xml:space="preserve">Worker consultation </w:t>
            </w:r>
            <w:r w:rsidRPr="00ED0F24">
              <w:rPr>
                <w:sz w:val="18"/>
              </w:rPr>
              <w:t>completed.</w:t>
            </w:r>
          </w:p>
        </w:tc>
      </w:tr>
      <w:tr w:rsidR="00513DB0" w:rsidRPr="00ED0F24" w:rsidTr="00ED0F24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Human Resources Director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Nina Schneider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Signed electronically</w:t>
            </w:r>
          </w:p>
        </w:tc>
        <w:tc>
          <w:tcPr>
            <w:tcW w:w="1422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30-Apr-2026</w:t>
            </w:r>
          </w:p>
        </w:tc>
        <w:tc>
          <w:tcPr>
            <w:tcW w:w="26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Aligned with induction and training process.</w:t>
            </w:r>
          </w:p>
        </w:tc>
      </w:tr>
      <w:tr w:rsidR="00513DB0" w:rsidRPr="00ED0F24" w:rsidTr="00ED0F24">
        <w:trPr>
          <w:jc w:val="center"/>
        </w:trPr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Legal / Compliance Director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Peter Hoffmann</w:t>
            </w:r>
          </w:p>
        </w:tc>
        <w:tc>
          <w:tcPr>
            <w:tcW w:w="2016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Signed electronically</w:t>
            </w:r>
          </w:p>
        </w:tc>
        <w:tc>
          <w:tcPr>
            <w:tcW w:w="1422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29-Apr-2026</w:t>
            </w:r>
          </w:p>
        </w:tc>
        <w:tc>
          <w:tcPr>
            <w:tcW w:w="2610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vAlign w:val="center"/>
          </w:tcPr>
          <w:p w:rsidR="00513DB0" w:rsidRPr="00ED0F24" w:rsidRDefault="00DC0ABC">
            <w:pPr>
              <w:rPr>
                <w:sz w:val="18"/>
              </w:rPr>
            </w:pPr>
            <w:r w:rsidRPr="00ED0F24">
              <w:rPr>
                <w:sz w:val="18"/>
              </w:rPr>
              <w:t>Legal review completed.</w:t>
            </w:r>
          </w:p>
        </w:tc>
      </w:tr>
    </w:tbl>
    <w:p w:rsidR="00ED0F24" w:rsidRDefault="00ED0F24">
      <w:pPr>
        <w:spacing w:before="200" w:after="120"/>
        <w:rPr>
          <w:b/>
        </w:rPr>
      </w:pPr>
    </w:p>
    <w:p w:rsidR="00513DB0" w:rsidRDefault="00DC0ABC">
      <w:pPr>
        <w:spacing w:before="200" w:after="120"/>
      </w:pPr>
      <w:r>
        <w:rPr>
          <w:b/>
        </w:rPr>
        <w:t>REFERENCES</w:t>
      </w:r>
    </w:p>
    <w:p w:rsidR="00513DB0" w:rsidRDefault="00DC0ABC">
      <w:pPr>
        <w:spacing w:after="60" w:line="259" w:lineRule="auto"/>
      </w:pPr>
      <w:r>
        <w:t xml:space="preserve">ISO </w:t>
      </w:r>
      <w:r>
        <w:t>45001:2018, Occupational health and safety management systems - Requirements with guidance for use, International Organization for Standardization, https://www.iso.org/standard/63787.html</w:t>
      </w:r>
    </w:p>
    <w:p w:rsidR="00513DB0" w:rsidRDefault="00DC0ABC">
      <w:pPr>
        <w:spacing w:after="60" w:line="259" w:lineRule="auto"/>
      </w:pPr>
      <w:r>
        <w:t xml:space="preserve">ISO 45002:2023, Occupational health and safety management systems - </w:t>
      </w:r>
      <w:r>
        <w:t>General guidelines for the implementation of ISO 45001:2018, International Organization for Standardization, https://www.iso.org/standard/76619.html</w:t>
      </w:r>
    </w:p>
    <w:p w:rsidR="00513DB0" w:rsidRDefault="00DC0ABC">
      <w:pPr>
        <w:spacing w:after="60" w:line="259" w:lineRule="auto"/>
      </w:pPr>
      <w:r>
        <w:t>ISO standards overview and certification guidance, International Organization for Standardization, https://</w:t>
      </w:r>
      <w:r>
        <w:t>www.iso.org/standards.html and https://www.iso.org/certification.html</w:t>
      </w:r>
    </w:p>
    <w:p w:rsidR="00513DB0" w:rsidRDefault="00DC0ABC">
      <w:pPr>
        <w:spacing w:after="60" w:line="259" w:lineRule="auto"/>
      </w:pPr>
      <w:r>
        <w:t>ILO Guidelines on occupational safety and health management systems, ILO-OSH 2001, International Labour Organization, https://www.ilo.org/</w:t>
      </w:r>
    </w:p>
    <w:p w:rsidR="00513DB0" w:rsidRDefault="00DC0ABC">
      <w:pPr>
        <w:spacing w:after="60" w:line="259" w:lineRule="auto"/>
      </w:pPr>
      <w:r>
        <w:t xml:space="preserve">Internal legal and other requirements register </w:t>
      </w:r>
      <w:r>
        <w:t>applicable to the organization, including national occupational safety, health, labour, fire safety, chemical safety, machine safety and environmental emergency requirements.</w:t>
      </w:r>
    </w:p>
    <w:sectPr w:rsidR="00513DB0" w:rsidSect="00034616">
      <w:headerReference w:type="default" r:id="rId8"/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ABC" w:rsidRDefault="00DC0ABC" w:rsidP="00513DB0">
      <w:pPr>
        <w:spacing w:after="0" w:line="240" w:lineRule="auto"/>
      </w:pPr>
      <w:r>
        <w:separator/>
      </w:r>
    </w:p>
  </w:endnote>
  <w:endnote w:type="continuationSeparator" w:id="1">
    <w:p w:rsidR="00DC0ABC" w:rsidRDefault="00DC0ABC" w:rsidP="0051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B0" w:rsidRDefault="00DC0ABC">
    <w:pPr>
      <w:pStyle w:val="Footer"/>
      <w:jc w:val="center"/>
    </w:pPr>
    <w:r>
      <w:rPr>
        <w:b/>
        <w:sz w:val="20"/>
      </w:rPr>
      <w:t>STANDARD-TOOLKITS DOCUMENT</w:t>
    </w:r>
    <w:r>
      <w:rPr>
        <w:b/>
        <w:sz w:val="20"/>
      </w:rPr>
      <w:br/>
    </w:r>
    <w:r>
      <w:rPr>
        <w:sz w:val="20"/>
      </w:rPr>
      <w:t>Website: www.standard-toolkits.org | Email: info@standard-toolkits.org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ABC" w:rsidRDefault="00DC0ABC" w:rsidP="00513DB0">
      <w:pPr>
        <w:spacing w:after="0" w:line="240" w:lineRule="auto"/>
      </w:pPr>
      <w:r>
        <w:separator/>
      </w:r>
    </w:p>
  </w:footnote>
  <w:footnote w:type="continuationSeparator" w:id="1">
    <w:p w:rsidR="00DC0ABC" w:rsidRDefault="00DC0ABC" w:rsidP="00513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B0" w:rsidRDefault="00DC0ABC">
    <w:pPr>
      <w:pStyle w:val="Header"/>
      <w:jc w:val="center"/>
      <w:rPr>
        <w:sz w:val="20"/>
      </w:rPr>
    </w:pPr>
    <w:r>
      <w:rPr>
        <w:b/>
        <w:sz w:val="20"/>
      </w:rPr>
      <w:t>STANDARD-TOOLKITS</w:t>
    </w:r>
    <w:r>
      <w:rPr>
        <w:b/>
        <w:sz w:val="20"/>
      </w:rPr>
      <w:br/>
    </w:r>
    <w:r>
      <w:rPr>
        <w:sz w:val="20"/>
      </w:rPr>
      <w:t>“OH&amp;S Policy Template.docx”</w:t>
    </w:r>
  </w:p>
  <w:p w:rsidR="00ED0F24" w:rsidRDefault="00ED0F24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513DB0"/>
    <w:rsid w:val="00AA1D8D"/>
    <w:rsid w:val="00B47730"/>
    <w:rsid w:val="00CB0664"/>
    <w:rsid w:val="00DC0ABC"/>
    <w:rsid w:val="00ED0F2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mbria" w:eastAsia="Cambria" w:hAnsi="Cambria"/>
      <w:color w:val="1F4E79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1807</Words>
  <Characters>10301</Characters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2026-04-29T03:34:00Z</dcterms:modified>
  <cp:category/>
</cp:coreProperties>
</file>