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5B0" w:rsidRDefault="00F245B0">
      <w:pPr>
        <w:spacing w:after="240"/>
        <w:jc w:val="center"/>
        <w:rPr>
          <w:rFonts w:ascii="Arial" w:eastAsia="Arial" w:hAnsi="Arial"/>
          <w:b/>
          <w:sz w:val="32"/>
        </w:rPr>
      </w:pPr>
    </w:p>
    <w:p w:rsidR="00EE3293" w:rsidRDefault="00381582">
      <w:pPr>
        <w:spacing w:after="240"/>
        <w:jc w:val="center"/>
      </w:pPr>
      <w:r>
        <w:rPr>
          <w:rFonts w:ascii="Arial" w:eastAsia="Arial" w:hAnsi="Arial"/>
          <w:b/>
          <w:sz w:val="32"/>
        </w:rPr>
        <w:t>ISO9001 DOCUMENT CONTROL PROCEDURE</w:t>
      </w:r>
    </w:p>
    <w:p w:rsidR="00F245B0" w:rsidRDefault="00F245B0">
      <w:pPr>
        <w:pStyle w:val="Heading1"/>
        <w:spacing w:before="120" w:after="60"/>
        <w:rPr>
          <w:rFonts w:ascii="Cambria" w:eastAsia="Cambria" w:hAnsi="Cambria"/>
        </w:rPr>
      </w:pPr>
    </w:p>
    <w:p w:rsidR="00EE3293" w:rsidRDefault="00381582">
      <w:pPr>
        <w:pStyle w:val="Heading1"/>
        <w:spacing w:before="120" w:after="60"/>
      </w:pPr>
      <w:r>
        <w:rPr>
          <w:rFonts w:ascii="Cambria" w:eastAsia="Cambria" w:hAnsi="Cambria"/>
        </w:rPr>
        <w:t>DOCUMENT PURPOSE AND CONTROL INTENT</w:t>
      </w:r>
    </w:p>
    <w:p w:rsidR="00EE3293" w:rsidRDefault="00381582">
      <w:pPr>
        <w:spacing w:after="80" w:line="252" w:lineRule="auto"/>
        <w:jc w:val="both"/>
      </w:pPr>
      <w:r>
        <w:t xml:space="preserve">This procedure defines how documented information required by the ISO 9001 quality management system is created, reviewed, approved, issued, revised, accessed, protected, retained, </w:t>
      </w:r>
      <w:r>
        <w:t>archived, and disposed of. The procedure ensures that employees and external providers use current approved information at the point of use, while obsolete or superseded information is prevented from unintended use. It applies to procedures, policies, manu</w:t>
      </w:r>
      <w:r>
        <w:t>als, process maps, forms, records, work instructions, specifications, templates, external standards, customer requirements, drawings, digital workflows, and controlled electronic records.</w:t>
      </w:r>
    </w:p>
    <w:p w:rsidR="00EE3293" w:rsidRDefault="00381582">
      <w:pPr>
        <w:spacing w:before="40" w:after="120"/>
      </w:pPr>
      <w:r>
        <w:rPr>
          <w:i/>
          <w:color w:val="C00000"/>
        </w:rPr>
        <w:t>[Note] Consultant implementation reminder: Document control should b</w:t>
      </w:r>
      <w:r>
        <w:rPr>
          <w:i/>
          <w:color w:val="C00000"/>
        </w:rPr>
        <w:t>e practical and risk-based. Excessive approval layers can slow operations, while weak control can cause wrong requirements to be used in production or service delivery.</w:t>
      </w:r>
    </w:p>
    <w:p w:rsidR="00F245B0" w:rsidRDefault="00F245B0">
      <w:pPr>
        <w:pStyle w:val="Heading1"/>
        <w:spacing w:before="120" w:after="60"/>
        <w:rPr>
          <w:rFonts w:ascii="Cambria" w:eastAsia="Cambria" w:hAnsi="Cambria"/>
        </w:rPr>
      </w:pPr>
    </w:p>
    <w:p w:rsidR="00EE3293" w:rsidRDefault="00381582">
      <w:pPr>
        <w:pStyle w:val="Heading1"/>
        <w:spacing w:before="120" w:after="60"/>
      </w:pPr>
      <w:r>
        <w:rPr>
          <w:rFonts w:ascii="Cambria" w:eastAsia="Cambria" w:hAnsi="Cambria"/>
        </w:rPr>
        <w:t>SCOPE AND APPLICABILITY</w:t>
      </w:r>
    </w:p>
    <w:p w:rsidR="00EE3293" w:rsidRDefault="00381582">
      <w:pPr>
        <w:spacing w:after="80" w:line="252" w:lineRule="auto"/>
        <w:jc w:val="both"/>
      </w:pPr>
      <w:r>
        <w:t>This procedure applies to all QMS documented information manage</w:t>
      </w:r>
      <w:r>
        <w:t>d by corporate functions, manufacturing sites, commercial teams, distribution centers, service teams, laboratories, engineering functions, and outsourced process owners. The procedure applies to information maintained in electronic document management syst</w:t>
      </w:r>
      <w:r>
        <w:t>ems, enterprise resource planning platforms, shared drives, printed controlled copies, supplier portals, customer portals, and physical archives.</w:t>
      </w:r>
    </w:p>
    <w:p w:rsidR="00F245B0" w:rsidRDefault="00F245B0">
      <w:pPr>
        <w:pStyle w:val="Heading1"/>
        <w:spacing w:before="120" w:after="60"/>
        <w:rPr>
          <w:rFonts w:ascii="Cambria" w:eastAsia="Cambria" w:hAnsi="Cambria"/>
        </w:rPr>
      </w:pPr>
    </w:p>
    <w:p w:rsidR="00EE3293" w:rsidRDefault="00381582">
      <w:pPr>
        <w:pStyle w:val="Heading1"/>
        <w:spacing w:before="120" w:after="60"/>
      </w:pPr>
      <w:r>
        <w:rPr>
          <w:rFonts w:ascii="Cambria" w:eastAsia="Cambria" w:hAnsi="Cambria"/>
        </w:rPr>
        <w:t>DOCUMENT CLASSIFICATION MODEL</w:t>
      </w:r>
    </w:p>
    <w:p w:rsidR="00EE3293" w:rsidRDefault="00381582">
      <w:pPr>
        <w:spacing w:after="80" w:line="252" w:lineRule="auto"/>
        <w:jc w:val="both"/>
      </w:pPr>
      <w:r>
        <w:t>Documented information shall be classified by hierarchy, ownership, confidential</w:t>
      </w:r>
      <w:r>
        <w:t xml:space="preserve">ity, revision status, retention requirement, and process relevance. Controlled documents describe requirements that must be followed. Records provide evidence that activities were performed or results achieved. External documents are controlled where they </w:t>
      </w:r>
      <w:r>
        <w:t>affect product or service conformity, customer requirements, statutory obligations, or QMS effectiveness.</w:t>
      </w:r>
    </w:p>
    <w:p w:rsidR="00F245B0" w:rsidRDefault="00F245B0">
      <w:pPr>
        <w:pStyle w:val="Heading2"/>
        <w:spacing w:before="120" w:after="60"/>
        <w:rPr>
          <w:rFonts w:ascii="Cambria" w:eastAsia="Cambria" w:hAnsi="Cambria"/>
        </w:rPr>
      </w:pPr>
    </w:p>
    <w:p w:rsidR="00EE3293" w:rsidRDefault="00381582">
      <w:pPr>
        <w:pStyle w:val="Heading2"/>
        <w:spacing w:before="120" w:after="60"/>
      </w:pPr>
      <w:r>
        <w:rPr>
          <w:rFonts w:ascii="Cambria" w:eastAsia="Cambria" w:hAnsi="Cambria"/>
        </w:rPr>
        <w:t>DOCUMENT CLASSIFICATION AND CONTROL MATRIX - BLANK TEMPLATE</w:t>
      </w:r>
    </w:p>
    <w:tbl>
      <w:tblPr>
        <w:tblW w:w="0" w:type="auto"/>
        <w:jc w:val="center"/>
        <w:tblLook w:val="04A0"/>
      </w:tblPr>
      <w:tblGrid>
        <w:gridCol w:w="1704"/>
        <w:gridCol w:w="1704"/>
        <w:gridCol w:w="1704"/>
        <w:gridCol w:w="1704"/>
        <w:gridCol w:w="1704"/>
        <w:gridCol w:w="1704"/>
      </w:tblGrid>
      <w:tr w:rsidR="00EE3293">
        <w:trPr>
          <w:jc w:val="center"/>
        </w:trPr>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Document Type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Purpose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Typical Owner</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Approval Level</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Control Method</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Retention Rule</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bl>
    <w:p w:rsidR="00EE3293" w:rsidRDefault="00EE3293"/>
    <w:p w:rsidR="00EE3293" w:rsidRDefault="00381582">
      <w:pPr>
        <w:pStyle w:val="Heading2"/>
        <w:spacing w:before="120" w:after="60"/>
        <w:rPr>
          <w:rFonts w:ascii="Cambria" w:eastAsia="Cambria" w:hAnsi="Cambria"/>
        </w:rPr>
      </w:pPr>
      <w:r>
        <w:rPr>
          <w:rFonts w:ascii="Cambria" w:eastAsia="Cambria" w:hAnsi="Cambria"/>
        </w:rPr>
        <w:t xml:space="preserve">DOCUMENT CLASSIFICATION AND CONTROL MATRIX </w:t>
      </w:r>
      <w:r w:rsidR="00F245B0">
        <w:rPr>
          <w:rFonts w:ascii="Cambria" w:eastAsia="Cambria" w:hAnsi="Cambria"/>
        </w:rPr>
        <w:t>–</w:t>
      </w:r>
      <w:r>
        <w:rPr>
          <w:rFonts w:ascii="Cambria" w:eastAsia="Cambria" w:hAnsi="Cambria"/>
        </w:rPr>
        <w:t xml:space="preserve"> EXAMPLE</w:t>
      </w:r>
    </w:p>
    <w:p w:rsidR="00F245B0" w:rsidRPr="00F245B0" w:rsidRDefault="00F245B0" w:rsidP="00F245B0"/>
    <w:tbl>
      <w:tblPr>
        <w:tblW w:w="0" w:type="auto"/>
        <w:jc w:val="center"/>
        <w:tblLook w:val="04A0"/>
      </w:tblPr>
      <w:tblGrid>
        <w:gridCol w:w="1704"/>
        <w:gridCol w:w="1704"/>
        <w:gridCol w:w="1704"/>
        <w:gridCol w:w="1704"/>
        <w:gridCol w:w="1704"/>
        <w:gridCol w:w="1704"/>
      </w:tblGrid>
      <w:tr w:rsidR="00EE3293">
        <w:trPr>
          <w:jc w:val="center"/>
        </w:trPr>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Document Type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Purpose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Typical Owner</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Approval Level</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Control Method</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Retention Rule</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Quality policy</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Defines top management quality commitments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CEO / Quality Director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Executive approval</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Controlled master PDF</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Retain current plus superseded version</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Procedure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Defines mandatory process requirements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Process Owner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Function head and Quality</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EDMS workflow</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Current plus 3 superseded versions</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Work instruction</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 xml:space="preserve">Defines task-level </w:t>
            </w:r>
            <w:r>
              <w:rPr>
                <w:sz w:val="18"/>
              </w:rPr>
              <w:t>execution steps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Department Manager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Process owner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Point-of-use controlled copy</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Retain while active</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Form</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Captures required evidence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QMS Document Controller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Quality approval</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Controlled form register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Based on related record type</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Customer specification</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Defines customer-specific requirements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Account Manager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Quality and Sales review</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External document register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Contract duration plus required period</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Inspection record</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Evidence of product release decision</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Quality Control Manager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Record owner review</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ERP/QMS re</w:t>
            </w:r>
            <w:r>
              <w:rPr>
                <w:sz w:val="18"/>
              </w:rPr>
              <w:t>cord repository</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Minimum 7 years or contract rule</w:t>
            </w:r>
          </w:p>
        </w:tc>
      </w:tr>
    </w:tbl>
    <w:p w:rsidR="00EE3293" w:rsidRDefault="00EE3293"/>
    <w:p w:rsidR="00EE3293" w:rsidRDefault="00381582">
      <w:pPr>
        <w:pStyle w:val="Heading1"/>
        <w:spacing w:before="120" w:after="60"/>
      </w:pPr>
      <w:r>
        <w:rPr>
          <w:rFonts w:ascii="Cambria" w:eastAsia="Cambria" w:hAnsi="Cambria"/>
        </w:rPr>
        <w:t>ROLES AND RESPONSIBILITIES</w:t>
      </w:r>
    </w:p>
    <w:p w:rsidR="00EE3293" w:rsidRDefault="00381582">
      <w:pPr>
        <w:spacing w:after="80" w:line="252" w:lineRule="auto"/>
        <w:jc w:val="both"/>
      </w:pPr>
      <w:r>
        <w:t>Top management shall ensure that adequate resources, systems, and authority are provided for documented information control. The QMS Director owns this procedure and monitors its</w:t>
      </w:r>
      <w:r>
        <w:t xml:space="preserve"> effectiveness. Process owners are accountable for the accuracy, usability, and timely review of documents under their process. The document controller administers numbering, formatting, release, distribution, revision control, archiving, and obsolete docu</w:t>
      </w:r>
      <w:r>
        <w:t>ment management. Users are responsible for following current approved documents and reporting errors, gaps, or obsolete copies.</w:t>
      </w:r>
    </w:p>
    <w:p w:rsidR="00EE3293" w:rsidRDefault="00381582">
      <w:pPr>
        <w:spacing w:before="40" w:after="120"/>
      </w:pPr>
      <w:r>
        <w:rPr>
          <w:i/>
          <w:color w:val="C00000"/>
        </w:rPr>
        <w:t>[Note] Consultant implementation reminder: For large organizations, define local document coordinators at each site to avoid bot</w:t>
      </w:r>
      <w:r>
        <w:rPr>
          <w:i/>
          <w:color w:val="C00000"/>
        </w:rPr>
        <w:t>tlenecks while maintaining central governance of document coding and release rules.</w:t>
      </w:r>
    </w:p>
    <w:p w:rsidR="00F245B0" w:rsidRDefault="00F245B0">
      <w:pPr>
        <w:pStyle w:val="Heading2"/>
        <w:spacing w:before="120" w:after="60"/>
        <w:rPr>
          <w:rFonts w:ascii="Cambria" w:eastAsia="Cambria" w:hAnsi="Cambria"/>
        </w:rPr>
      </w:pPr>
    </w:p>
    <w:p w:rsidR="00EE3293" w:rsidRDefault="00381582">
      <w:pPr>
        <w:pStyle w:val="Heading2"/>
        <w:spacing w:before="120" w:after="60"/>
      </w:pPr>
      <w:r>
        <w:rPr>
          <w:rFonts w:ascii="Cambria" w:eastAsia="Cambria" w:hAnsi="Cambria"/>
        </w:rPr>
        <w:t>DOCUMENT CONTROL RESPONSIBILITY MATRIX - BLANK TEMPLATE</w:t>
      </w:r>
    </w:p>
    <w:tbl>
      <w:tblPr>
        <w:tblW w:w="0" w:type="auto"/>
        <w:jc w:val="center"/>
        <w:tblLook w:val="04A0"/>
      </w:tblPr>
      <w:tblGrid>
        <w:gridCol w:w="1704"/>
        <w:gridCol w:w="1704"/>
        <w:gridCol w:w="1704"/>
        <w:gridCol w:w="1704"/>
        <w:gridCol w:w="1704"/>
        <w:gridCol w:w="1704"/>
      </w:tblGrid>
      <w:tr w:rsidR="00EE3293">
        <w:trPr>
          <w:jc w:val="center"/>
        </w:trPr>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Role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Key Responsibility</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Authority</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Required Competence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Primary Evidence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Escalation Point</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bl>
    <w:p w:rsidR="00EE3293" w:rsidRDefault="00EE3293"/>
    <w:p w:rsidR="00EE3293" w:rsidRDefault="00381582">
      <w:pPr>
        <w:pStyle w:val="Heading2"/>
        <w:spacing w:before="120" w:after="60"/>
        <w:rPr>
          <w:rFonts w:ascii="Cambria" w:eastAsia="Cambria" w:hAnsi="Cambria"/>
        </w:rPr>
      </w:pPr>
      <w:r>
        <w:rPr>
          <w:rFonts w:ascii="Cambria" w:eastAsia="Cambria" w:hAnsi="Cambria"/>
        </w:rPr>
        <w:t xml:space="preserve">DOCUMENT CONTROL RESPONSIBILITY MATRIX </w:t>
      </w:r>
      <w:r w:rsidR="00F245B0">
        <w:rPr>
          <w:rFonts w:ascii="Cambria" w:eastAsia="Cambria" w:hAnsi="Cambria"/>
        </w:rPr>
        <w:t>–</w:t>
      </w:r>
      <w:r>
        <w:rPr>
          <w:rFonts w:ascii="Cambria" w:eastAsia="Cambria" w:hAnsi="Cambria"/>
        </w:rPr>
        <w:t xml:space="preserve"> EXAMPLE</w:t>
      </w:r>
    </w:p>
    <w:p w:rsidR="00F245B0" w:rsidRPr="00F245B0" w:rsidRDefault="00F245B0" w:rsidP="00F245B0"/>
    <w:tbl>
      <w:tblPr>
        <w:tblW w:w="0" w:type="auto"/>
        <w:jc w:val="center"/>
        <w:tblLook w:val="04A0"/>
      </w:tblPr>
      <w:tblGrid>
        <w:gridCol w:w="1704"/>
        <w:gridCol w:w="1704"/>
        <w:gridCol w:w="1704"/>
        <w:gridCol w:w="1704"/>
        <w:gridCol w:w="1704"/>
        <w:gridCol w:w="1704"/>
      </w:tblGrid>
      <w:tr w:rsidR="00EE3293">
        <w:trPr>
          <w:jc w:val="center"/>
        </w:trPr>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Role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Key Responsibility</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Authority</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Required Competence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Primary Evidence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Escalation Point</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QMS Director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Owns documented information governance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Approve procedure changes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 xml:space="preserve">ISO 9001 and QMS </w:t>
            </w:r>
            <w:r>
              <w:rPr>
                <w:sz w:val="18"/>
              </w:rPr>
              <w:t>governance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Procedure approval record</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Executive sponsor</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Document Controller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Maintains registers, revisions, and release records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Reject incomplete submissions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EDMS administration</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Document master register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QMS Director</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Process Owner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 xml:space="preserve">Ensures document content </w:t>
            </w:r>
            <w:r>
              <w:rPr>
                <w:sz w:val="18"/>
              </w:rPr>
              <w:t>is accurate and implemented</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Approve process content</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Process expertise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Review and approval workflow</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Function head</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Legal Counsel</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Reviews regulatory and contractual references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Require legal hold</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Compliance expertise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Legal review comments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General Counsel</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 xml:space="preserve">IT </w:t>
            </w:r>
            <w:r>
              <w:rPr>
                <w:sz w:val="18"/>
              </w:rPr>
              <w:t>System Owner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Protects electronic records and access rights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Manage system permissions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Information security controls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Access rights log</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CIO</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End User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Uses current approved instructions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Stop use of obsolete information</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Role-based process awareness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 xml:space="preserve">Training </w:t>
            </w:r>
            <w:r>
              <w:rPr>
                <w:sz w:val="18"/>
              </w:rPr>
              <w:t>acknowledgement</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Line manager</w:t>
            </w:r>
          </w:p>
        </w:tc>
      </w:tr>
    </w:tbl>
    <w:p w:rsidR="00EE3293" w:rsidRDefault="00EE3293"/>
    <w:p w:rsidR="00EE3293" w:rsidRDefault="00381582">
      <w:pPr>
        <w:pStyle w:val="Heading1"/>
        <w:spacing w:before="120" w:after="60"/>
      </w:pPr>
      <w:r>
        <w:rPr>
          <w:rFonts w:ascii="Cambria" w:eastAsia="Cambria" w:hAnsi="Cambria"/>
        </w:rPr>
        <w:t>DOCUMENT CREATION, REVIEW AND APPROVAL</w:t>
      </w:r>
    </w:p>
    <w:p w:rsidR="00EE3293" w:rsidRDefault="00381582">
      <w:pPr>
        <w:spacing w:after="80" w:line="252" w:lineRule="auto"/>
        <w:jc w:val="both"/>
      </w:pPr>
      <w:r>
        <w:t xml:space="preserve">New or revised documents shall be created using approved templates. Each document shall include a title, document code, version number, effective date, owner, approval authority, scope, </w:t>
      </w:r>
      <w:r>
        <w:t>purpose, responsibilities, process requirements, associated records, and references where applicable. Drafts shall be reviewed by affected functions before approval. Approval shall be completed before release and shall be traceable through electronic workf</w:t>
      </w:r>
      <w:r>
        <w:t>low, signed approval page, or equivalent controlled evidence.</w:t>
      </w:r>
    </w:p>
    <w:p w:rsidR="00EE3293" w:rsidRDefault="00381582">
      <w:pPr>
        <w:spacing w:before="40" w:after="120"/>
      </w:pPr>
      <w:r>
        <w:rPr>
          <w:i/>
          <w:color w:val="C00000"/>
        </w:rPr>
        <w:t xml:space="preserve">[Note] Consultant implementation reminder: Before approval, check that the document is aligned with actual operating practice. A compliant-looking document that is not implemented creates audit </w:t>
      </w:r>
      <w:r>
        <w:rPr>
          <w:i/>
          <w:color w:val="C00000"/>
        </w:rPr>
        <w:t>and operational risk.</w:t>
      </w:r>
    </w:p>
    <w:p w:rsidR="00F245B0" w:rsidRDefault="00F245B0">
      <w:pPr>
        <w:pStyle w:val="Heading2"/>
        <w:spacing w:before="120" w:after="60"/>
        <w:rPr>
          <w:rFonts w:ascii="Cambria" w:eastAsia="Cambria" w:hAnsi="Cambria"/>
        </w:rPr>
      </w:pPr>
    </w:p>
    <w:p w:rsidR="00EE3293" w:rsidRDefault="00381582">
      <w:pPr>
        <w:pStyle w:val="Heading2"/>
        <w:spacing w:before="120" w:after="60"/>
      </w:pPr>
      <w:r>
        <w:rPr>
          <w:rFonts w:ascii="Cambria" w:eastAsia="Cambria" w:hAnsi="Cambria"/>
        </w:rPr>
        <w:t>DOCUMENT LIFECYCLE WORKFLOW - BLANK TEMPLATE</w:t>
      </w:r>
    </w:p>
    <w:tbl>
      <w:tblPr>
        <w:tblW w:w="0" w:type="auto"/>
        <w:jc w:val="center"/>
        <w:tblLook w:val="04A0"/>
      </w:tblPr>
      <w:tblGrid>
        <w:gridCol w:w="1704"/>
        <w:gridCol w:w="1704"/>
        <w:gridCol w:w="1704"/>
        <w:gridCol w:w="1704"/>
        <w:gridCol w:w="1704"/>
        <w:gridCol w:w="1704"/>
      </w:tblGrid>
      <w:tr w:rsidR="00EE3293">
        <w:trPr>
          <w:jc w:val="center"/>
        </w:trPr>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Step</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Activity</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Input</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 xml:space="preserve">Responsible </w:t>
            </w:r>
            <w:r>
              <w:rPr>
                <w:b/>
                <w:sz w:val="20"/>
              </w:rPr>
              <w:lastRenderedPageBreak/>
              <w:t>Role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lastRenderedPageBreak/>
              <w:t>Output</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Control Check</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bl>
    <w:p w:rsidR="00EE3293" w:rsidRDefault="00EE3293"/>
    <w:p w:rsidR="00EE3293" w:rsidRDefault="00381582">
      <w:pPr>
        <w:pStyle w:val="Heading2"/>
        <w:spacing w:before="120" w:after="60"/>
      </w:pPr>
      <w:r>
        <w:rPr>
          <w:rFonts w:ascii="Cambria" w:eastAsia="Cambria" w:hAnsi="Cambria"/>
        </w:rPr>
        <w:t>DOCUMENT LIFECYCLE WORKFLOW - EXAMPLE</w:t>
      </w:r>
    </w:p>
    <w:tbl>
      <w:tblPr>
        <w:tblW w:w="0" w:type="auto"/>
        <w:jc w:val="center"/>
        <w:tblLook w:val="04A0"/>
      </w:tblPr>
      <w:tblGrid>
        <w:gridCol w:w="900"/>
        <w:gridCol w:w="2508"/>
        <w:gridCol w:w="1704"/>
        <w:gridCol w:w="1704"/>
        <w:gridCol w:w="1704"/>
        <w:gridCol w:w="1704"/>
      </w:tblGrid>
      <w:tr w:rsidR="00EE3293" w:rsidTr="00F245B0">
        <w:trPr>
          <w:jc w:val="center"/>
        </w:trPr>
        <w:tc>
          <w:tcPr>
            <w:tcW w:w="900"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Step</w:t>
            </w:r>
          </w:p>
        </w:tc>
        <w:tc>
          <w:tcPr>
            <w:tcW w:w="2508"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Activity</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Input</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Responsible Role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Output</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Control Check</w:t>
            </w:r>
          </w:p>
        </w:tc>
      </w:tr>
      <w:tr w:rsidR="00EE3293" w:rsidTr="00F245B0">
        <w:trPr>
          <w:jc w:val="center"/>
        </w:trPr>
        <w:tc>
          <w:tcPr>
            <w:tcW w:w="900"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1</w:t>
            </w:r>
          </w:p>
        </w:tc>
        <w:tc>
          <w:tcPr>
            <w:tcW w:w="2508"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Initiate request</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Change request or process need</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Process Owner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Document request</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Business need verified</w:t>
            </w:r>
          </w:p>
        </w:tc>
      </w:tr>
      <w:tr w:rsidR="00EE3293" w:rsidTr="00F245B0">
        <w:trPr>
          <w:jc w:val="center"/>
        </w:trPr>
        <w:tc>
          <w:tcPr>
            <w:tcW w:w="900"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2</w:t>
            </w:r>
          </w:p>
        </w:tc>
        <w:tc>
          <w:tcPr>
            <w:tcW w:w="2508"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Draft document</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Approved template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Document Author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Draft document</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Template completeness checked</w:t>
            </w:r>
          </w:p>
        </w:tc>
      </w:tr>
      <w:tr w:rsidR="00EE3293" w:rsidTr="00F245B0">
        <w:trPr>
          <w:jc w:val="center"/>
        </w:trPr>
        <w:tc>
          <w:tcPr>
            <w:tcW w:w="900"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3</w:t>
            </w:r>
          </w:p>
        </w:tc>
        <w:tc>
          <w:tcPr>
            <w:tcW w:w="2508"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Cross-functional review</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 xml:space="preserve">Draft </w:t>
            </w:r>
            <w:r>
              <w:rPr>
                <w:sz w:val="18"/>
              </w:rPr>
              <w:t>document</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Affected Functions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Review comments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Impacts assessed</w:t>
            </w:r>
          </w:p>
        </w:tc>
      </w:tr>
      <w:tr w:rsidR="00EE3293" w:rsidTr="00F245B0">
        <w:trPr>
          <w:jc w:val="center"/>
        </w:trPr>
        <w:tc>
          <w:tcPr>
            <w:tcW w:w="900"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4</w:t>
            </w:r>
          </w:p>
        </w:tc>
        <w:tc>
          <w:tcPr>
            <w:tcW w:w="2508"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Quality review</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Updated draft</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Quality Reviewer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Controlled requirements check</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ISO alignment confirmed</w:t>
            </w:r>
          </w:p>
        </w:tc>
      </w:tr>
      <w:tr w:rsidR="00EE3293" w:rsidTr="00F245B0">
        <w:trPr>
          <w:jc w:val="center"/>
        </w:trPr>
        <w:tc>
          <w:tcPr>
            <w:tcW w:w="900"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5</w:t>
            </w:r>
          </w:p>
        </w:tc>
        <w:tc>
          <w:tcPr>
            <w:tcW w:w="2508"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Approval</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Final draft</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Approver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Approved master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Approval authority verified</w:t>
            </w:r>
          </w:p>
        </w:tc>
      </w:tr>
      <w:tr w:rsidR="00EE3293" w:rsidTr="00F245B0">
        <w:trPr>
          <w:jc w:val="center"/>
        </w:trPr>
        <w:tc>
          <w:tcPr>
            <w:tcW w:w="900"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6</w:t>
            </w:r>
          </w:p>
        </w:tc>
        <w:tc>
          <w:tcPr>
            <w:tcW w:w="2508"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 xml:space="preserve">Release and </w:t>
            </w:r>
            <w:r>
              <w:rPr>
                <w:sz w:val="18"/>
              </w:rPr>
              <w:t>communicate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Approved master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Document Controller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Effective controlled version</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Access and training confirmed</w:t>
            </w:r>
          </w:p>
        </w:tc>
      </w:tr>
    </w:tbl>
    <w:p w:rsidR="00EE3293" w:rsidRDefault="00EE3293"/>
    <w:p w:rsidR="00EE3293" w:rsidRDefault="00381582">
      <w:pPr>
        <w:pStyle w:val="Heading1"/>
        <w:spacing w:before="120" w:after="60"/>
      </w:pPr>
      <w:r>
        <w:rPr>
          <w:rFonts w:ascii="Cambria" w:eastAsia="Cambria" w:hAnsi="Cambria"/>
        </w:rPr>
        <w:t>VERSION CONTROL AND CHANGE HISTORY</w:t>
      </w:r>
    </w:p>
    <w:p w:rsidR="00EE3293" w:rsidRDefault="00381582">
      <w:pPr>
        <w:spacing w:after="80" w:line="252" w:lineRule="auto"/>
        <w:jc w:val="both"/>
      </w:pPr>
      <w:r>
        <w:t xml:space="preserve">Each controlled document shall have a unique document code and version identifier. Revisions shall be traceable </w:t>
      </w:r>
      <w:r>
        <w:t>through a change history that identifies the nature of the change, reason for change, effective date, author, reviewer, approver, and affected processes. Major changes shall trigger communication, training, form updates, system configuration review, and ri</w:t>
      </w:r>
      <w:r>
        <w:t>sk assessment where required. Minor editorial changes may follow simplified approval rules if they do not alter process requirements or acceptance criteria.</w:t>
      </w:r>
    </w:p>
    <w:p w:rsidR="00EE3293" w:rsidRDefault="00381582">
      <w:pPr>
        <w:spacing w:before="40" w:after="120"/>
      </w:pPr>
      <w:r>
        <w:rPr>
          <w:i/>
          <w:color w:val="C00000"/>
        </w:rPr>
        <w:t xml:space="preserve">[Note] Consultant implementation reminder: Distinguish editorial changes from requirement changes. </w:t>
      </w:r>
      <w:r>
        <w:rPr>
          <w:i/>
          <w:color w:val="C00000"/>
        </w:rPr>
        <w:t>Any change that affects acceptance criteria, responsibilities, process sequence, customer commitment, or compliance obligation should be treated as substantive.</w:t>
      </w:r>
    </w:p>
    <w:p w:rsidR="00F245B0" w:rsidRDefault="00F245B0">
      <w:pPr>
        <w:pStyle w:val="Heading2"/>
        <w:spacing w:before="120" w:after="60"/>
        <w:rPr>
          <w:rFonts w:ascii="Cambria" w:eastAsia="Cambria" w:hAnsi="Cambria"/>
        </w:rPr>
      </w:pPr>
    </w:p>
    <w:p w:rsidR="00EE3293" w:rsidRDefault="00381582">
      <w:pPr>
        <w:pStyle w:val="Heading2"/>
        <w:spacing w:before="120" w:after="60"/>
      </w:pPr>
      <w:r>
        <w:rPr>
          <w:rFonts w:ascii="Cambria" w:eastAsia="Cambria" w:hAnsi="Cambria"/>
        </w:rPr>
        <w:t>REVISION HISTORY LOG - BLANK TEMPLATE</w:t>
      </w:r>
    </w:p>
    <w:tbl>
      <w:tblPr>
        <w:tblW w:w="0" w:type="auto"/>
        <w:jc w:val="center"/>
        <w:tblLook w:val="04A0"/>
      </w:tblPr>
      <w:tblGrid>
        <w:gridCol w:w="1704"/>
        <w:gridCol w:w="1704"/>
        <w:gridCol w:w="1704"/>
        <w:gridCol w:w="1704"/>
        <w:gridCol w:w="1704"/>
        <w:gridCol w:w="1704"/>
      </w:tblGrid>
      <w:tr w:rsidR="00EE3293">
        <w:trPr>
          <w:jc w:val="center"/>
        </w:trPr>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Version</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Change Summary</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Reason for Change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Affected Process</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Approver</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Effective Date</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bl>
    <w:p w:rsidR="00EE3293" w:rsidRDefault="00EE3293"/>
    <w:p w:rsidR="00EE3293" w:rsidRDefault="00381582">
      <w:pPr>
        <w:pStyle w:val="Heading2"/>
        <w:spacing w:before="120" w:after="60"/>
        <w:rPr>
          <w:rFonts w:ascii="Cambria" w:eastAsia="Cambria" w:hAnsi="Cambria"/>
        </w:rPr>
      </w:pPr>
      <w:r>
        <w:rPr>
          <w:rFonts w:ascii="Cambria" w:eastAsia="Cambria" w:hAnsi="Cambria"/>
        </w:rPr>
        <w:t xml:space="preserve">REVISION HISTORY LOG </w:t>
      </w:r>
      <w:r w:rsidR="00F245B0">
        <w:rPr>
          <w:rFonts w:ascii="Cambria" w:eastAsia="Cambria" w:hAnsi="Cambria"/>
        </w:rPr>
        <w:t>–</w:t>
      </w:r>
      <w:r>
        <w:rPr>
          <w:rFonts w:ascii="Cambria" w:eastAsia="Cambria" w:hAnsi="Cambria"/>
        </w:rPr>
        <w:t xml:space="preserve"> EXAMPLE</w:t>
      </w:r>
    </w:p>
    <w:p w:rsidR="00F245B0" w:rsidRPr="00F245B0" w:rsidRDefault="00F245B0" w:rsidP="00F245B0"/>
    <w:tbl>
      <w:tblPr>
        <w:tblW w:w="0" w:type="auto"/>
        <w:jc w:val="center"/>
        <w:tblLook w:val="04A0"/>
      </w:tblPr>
      <w:tblGrid>
        <w:gridCol w:w="1080"/>
        <w:gridCol w:w="2328"/>
        <w:gridCol w:w="1704"/>
        <w:gridCol w:w="1704"/>
        <w:gridCol w:w="1704"/>
        <w:gridCol w:w="1704"/>
      </w:tblGrid>
      <w:tr w:rsidR="00EE3293" w:rsidTr="00F245B0">
        <w:trPr>
          <w:jc w:val="center"/>
        </w:trPr>
        <w:tc>
          <w:tcPr>
            <w:tcW w:w="1080"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Version</w:t>
            </w:r>
          </w:p>
        </w:tc>
        <w:tc>
          <w:tcPr>
            <w:tcW w:w="2328"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Change Summary</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Reason for Change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Affected Process</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Approver</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Effective Date</w:t>
            </w:r>
          </w:p>
        </w:tc>
      </w:tr>
      <w:tr w:rsidR="00EE3293" w:rsidTr="00F245B0">
        <w:trPr>
          <w:jc w:val="center"/>
        </w:trPr>
        <w:tc>
          <w:tcPr>
            <w:tcW w:w="1080"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1.0</w:t>
            </w:r>
          </w:p>
        </w:tc>
        <w:tc>
          <w:tcPr>
            <w:tcW w:w="2328"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Initial issue of document control procedure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 xml:space="preserve">New ISO 9001 QMS </w:t>
            </w:r>
            <w:r>
              <w:rPr>
                <w:sz w:val="18"/>
              </w:rPr>
              <w:t>implementation</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QMS Governance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Maria Schneider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2026-01-15</w:t>
            </w:r>
          </w:p>
        </w:tc>
      </w:tr>
      <w:tr w:rsidR="00EE3293" w:rsidTr="00F245B0">
        <w:trPr>
          <w:jc w:val="center"/>
        </w:trPr>
        <w:tc>
          <w:tcPr>
            <w:tcW w:w="1080"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1.1</w:t>
            </w:r>
          </w:p>
        </w:tc>
        <w:tc>
          <w:tcPr>
            <w:tcW w:w="2328"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Updated document naming examples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Improve usability across sites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Document Control</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Lukas Weber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2026-03-01</w:t>
            </w:r>
          </w:p>
        </w:tc>
      </w:tr>
      <w:tr w:rsidR="00EE3293" w:rsidTr="00F245B0">
        <w:trPr>
          <w:jc w:val="center"/>
        </w:trPr>
        <w:tc>
          <w:tcPr>
            <w:tcW w:w="1080"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2.0</w:t>
            </w:r>
          </w:p>
        </w:tc>
        <w:tc>
          <w:tcPr>
            <w:tcW w:w="2328"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Added external document register requirement</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Customer audit finding</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Contract Review /</w:t>
            </w:r>
            <w:r>
              <w:rPr>
                <w:sz w:val="18"/>
              </w:rPr>
              <w:t xml:space="preserve"> Quality</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Anna Müller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2026-04-10</w:t>
            </w:r>
          </w:p>
        </w:tc>
      </w:tr>
      <w:tr w:rsidR="00EE3293" w:rsidTr="00F245B0">
        <w:trPr>
          <w:jc w:val="center"/>
        </w:trPr>
        <w:tc>
          <w:tcPr>
            <w:tcW w:w="1080"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2.1</w:t>
            </w:r>
          </w:p>
        </w:tc>
        <w:tc>
          <w:tcPr>
            <w:tcW w:w="2328"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Clarified obsolete copy stamping rules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Internal audit observation</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Production Control</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Erik Johansson</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2026-05-05</w:t>
            </w:r>
          </w:p>
        </w:tc>
      </w:tr>
      <w:tr w:rsidR="00EE3293" w:rsidTr="00F245B0">
        <w:trPr>
          <w:jc w:val="center"/>
        </w:trPr>
        <w:tc>
          <w:tcPr>
            <w:tcW w:w="1080"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3.0</w:t>
            </w:r>
          </w:p>
        </w:tc>
        <w:tc>
          <w:tcPr>
            <w:tcW w:w="2328"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Integrated EDMS approval workflow</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Digital transformation project</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IT / QMS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Claire Dubois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2026-07-20</w:t>
            </w:r>
          </w:p>
        </w:tc>
      </w:tr>
      <w:tr w:rsidR="00EE3293" w:rsidTr="00F245B0">
        <w:trPr>
          <w:jc w:val="center"/>
        </w:trPr>
        <w:tc>
          <w:tcPr>
            <w:tcW w:w="1080"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3.1</w:t>
            </w:r>
          </w:p>
        </w:tc>
        <w:tc>
          <w:tcPr>
            <w:tcW w:w="2328"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Added legal hold retention note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Regulatory compliance update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Records Management</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Sofia Romano</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2026-09-15</w:t>
            </w:r>
          </w:p>
        </w:tc>
      </w:tr>
    </w:tbl>
    <w:p w:rsidR="00EE3293" w:rsidRDefault="00EE3293"/>
    <w:p w:rsidR="00EE3293" w:rsidRDefault="00381582">
      <w:pPr>
        <w:pStyle w:val="Heading1"/>
        <w:spacing w:before="120" w:after="60"/>
      </w:pPr>
      <w:r>
        <w:rPr>
          <w:rFonts w:ascii="Cambria" w:eastAsia="Cambria" w:hAnsi="Cambria"/>
        </w:rPr>
        <w:t>DISTRIBUTION, ACCESS AND POINT-OF-USE CONTROL</w:t>
      </w:r>
    </w:p>
    <w:p w:rsidR="00EE3293" w:rsidRDefault="00381582">
      <w:pPr>
        <w:spacing w:after="80" w:line="252" w:lineRule="auto"/>
        <w:jc w:val="both"/>
      </w:pPr>
      <w:r>
        <w:t xml:space="preserve">Approved documents shall be distributed only through authorized channels. Electronic access shall be </w:t>
      </w:r>
      <w:r>
        <w:t>protected by role-based permissions and backup arrangements. Printed controlled copies shall be minimized, uniquely identified, and periodically verified for currency. Uncontrolled copies shall be clearly marked where they are used for training, reference,</w:t>
      </w:r>
      <w:r>
        <w:t xml:space="preserve"> or temporary review. Obsolete documents shall be removed from points of use or clearly identified to prevent unintended application.</w:t>
      </w:r>
    </w:p>
    <w:p w:rsidR="00EE3293" w:rsidRDefault="00381582">
      <w:pPr>
        <w:spacing w:before="40" w:after="120"/>
      </w:pPr>
      <w:r>
        <w:rPr>
          <w:i/>
          <w:color w:val="C00000"/>
        </w:rPr>
        <w:t xml:space="preserve">[Note] Consultant implementation reminder: Walk the shop floor, warehouse, and sales support areas during implementation. </w:t>
      </w:r>
      <w:r>
        <w:rPr>
          <w:i/>
          <w:color w:val="C00000"/>
        </w:rPr>
        <w:t>Obsolete printed instructions and uncontrolled spreadsheets are common sources of nonconformity.</w:t>
      </w:r>
    </w:p>
    <w:p w:rsidR="00F245B0" w:rsidRDefault="00F245B0">
      <w:pPr>
        <w:pStyle w:val="Heading2"/>
        <w:spacing w:before="120" w:after="60"/>
        <w:rPr>
          <w:rFonts w:ascii="Cambria" w:eastAsia="Cambria" w:hAnsi="Cambria"/>
        </w:rPr>
      </w:pPr>
    </w:p>
    <w:p w:rsidR="00EE3293" w:rsidRDefault="00381582">
      <w:pPr>
        <w:pStyle w:val="Heading2"/>
        <w:spacing w:before="120" w:after="60"/>
      </w:pPr>
      <w:r>
        <w:rPr>
          <w:rFonts w:ascii="Cambria" w:eastAsia="Cambria" w:hAnsi="Cambria"/>
        </w:rPr>
        <w:t>DISTRIBUTION AND ACCESS CONTROL REGISTER - BLANK TEMPLATE</w:t>
      </w:r>
    </w:p>
    <w:tbl>
      <w:tblPr>
        <w:tblW w:w="0" w:type="auto"/>
        <w:jc w:val="center"/>
        <w:tblLook w:val="04A0"/>
      </w:tblPr>
      <w:tblGrid>
        <w:gridCol w:w="1704"/>
        <w:gridCol w:w="1704"/>
        <w:gridCol w:w="1704"/>
        <w:gridCol w:w="1704"/>
        <w:gridCol w:w="1704"/>
        <w:gridCol w:w="1704"/>
      </w:tblGrid>
      <w:tr w:rsidR="00EE3293">
        <w:trPr>
          <w:jc w:val="center"/>
        </w:trPr>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Location / System</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Document Type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Access Owner</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Control Method</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Review Frequency</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Obsolete Copy Control</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bl>
    <w:p w:rsidR="00EE3293" w:rsidRDefault="00EE3293"/>
    <w:p w:rsidR="00EE3293" w:rsidRDefault="00381582">
      <w:pPr>
        <w:pStyle w:val="Heading2"/>
        <w:spacing w:before="120" w:after="60"/>
        <w:rPr>
          <w:rFonts w:ascii="Cambria" w:eastAsia="Cambria" w:hAnsi="Cambria"/>
        </w:rPr>
      </w:pPr>
      <w:r>
        <w:rPr>
          <w:rFonts w:ascii="Cambria" w:eastAsia="Cambria" w:hAnsi="Cambria"/>
        </w:rPr>
        <w:t xml:space="preserve">DISTRIBUTION AND ACCESS CONTROL REGISTER </w:t>
      </w:r>
      <w:r w:rsidR="00F245B0">
        <w:rPr>
          <w:rFonts w:ascii="Cambria" w:eastAsia="Cambria" w:hAnsi="Cambria"/>
        </w:rPr>
        <w:t>–</w:t>
      </w:r>
      <w:r>
        <w:rPr>
          <w:rFonts w:ascii="Cambria" w:eastAsia="Cambria" w:hAnsi="Cambria"/>
        </w:rPr>
        <w:t xml:space="preserve"> EXAMPLE</w:t>
      </w:r>
    </w:p>
    <w:p w:rsidR="00F245B0" w:rsidRPr="00F245B0" w:rsidRDefault="00F245B0" w:rsidP="00F245B0"/>
    <w:tbl>
      <w:tblPr>
        <w:tblW w:w="0" w:type="auto"/>
        <w:jc w:val="center"/>
        <w:tblLook w:val="04A0"/>
      </w:tblPr>
      <w:tblGrid>
        <w:gridCol w:w="1704"/>
        <w:gridCol w:w="1704"/>
        <w:gridCol w:w="1704"/>
        <w:gridCol w:w="1704"/>
        <w:gridCol w:w="1704"/>
        <w:gridCol w:w="1704"/>
      </w:tblGrid>
      <w:tr w:rsidR="00EE3293">
        <w:trPr>
          <w:jc w:val="center"/>
        </w:trPr>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Location / System</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Document Type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Access Owner</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Control Method</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Review Frequency</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Obsolete Copy Control</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Corporate EDMS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Policies and procedures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Document Controller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Read-only approved PDF</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Monthly</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Automatic archive</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Production cell A</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Work instructions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Production Supervisor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Numbered controlled print</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Weekly</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Red obsolete stamp</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Supplier portal</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Purchasing quality requirements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Procurement Manager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Published controlled PDF</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Quarterly</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Portal removal and supplier notice</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ERP quality module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Inspection plans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Quality Systems Lead</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Role-based electronic access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Monthly</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Version lock and change approval</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Customer contract folder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Customer specifications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Sales Operations Manager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Restricted access folder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Per contract review</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Superseded folder with access limit</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Training platform</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QMS awareness materials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HR Learning Lead</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Approved training package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Annual</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Withdraw old learning object</w:t>
            </w:r>
          </w:p>
        </w:tc>
      </w:tr>
    </w:tbl>
    <w:p w:rsidR="00EE3293" w:rsidRDefault="00EE3293"/>
    <w:p w:rsidR="00EE3293" w:rsidRDefault="00381582">
      <w:pPr>
        <w:pStyle w:val="Heading1"/>
        <w:spacing w:before="120" w:after="60"/>
      </w:pPr>
      <w:r>
        <w:rPr>
          <w:rFonts w:ascii="Cambria" w:eastAsia="Cambria" w:hAnsi="Cambria"/>
        </w:rPr>
        <w:t>RECORDS RETENTION AND ARCHIVING</w:t>
      </w:r>
    </w:p>
    <w:p w:rsidR="00EE3293" w:rsidRDefault="00381582">
      <w:pPr>
        <w:spacing w:after="80" w:line="252" w:lineRule="auto"/>
        <w:jc w:val="both"/>
      </w:pPr>
      <w:r>
        <w:t xml:space="preserve">Records shall be </w:t>
      </w:r>
      <w:r>
        <w:t>retained to demonstrate conformity, traceability, process performance, legal compliance, customer requirement fulfilment, and QMS effectiveness. Records shall be legible, identifiable, retrievable, protected from loss or unauthorized alteration, and dispos</w:t>
      </w:r>
      <w:r>
        <w:t>ed of only after retention requirements and legal holds have been satisfied. Retention periods shall consider ISO 9001 needs, customer contracts, statutory and regulatory requirements, product liability exposure, warranty periods, and business requirements</w:t>
      </w:r>
      <w:r>
        <w:t>.</w:t>
      </w:r>
    </w:p>
    <w:p w:rsidR="00EE3293" w:rsidRDefault="00381582">
      <w:pPr>
        <w:spacing w:before="40" w:after="120"/>
      </w:pPr>
      <w:r>
        <w:rPr>
          <w:i/>
          <w:color w:val="C00000"/>
        </w:rPr>
        <w:t>[Note] Consultant implementation reminder: When contractual retention differs from internal retention rules, apply the longer or stricter requirement unless legal counsel approves an alternative.</w:t>
      </w:r>
    </w:p>
    <w:p w:rsidR="00F245B0" w:rsidRDefault="00F245B0">
      <w:pPr>
        <w:pStyle w:val="Heading2"/>
        <w:spacing w:before="120" w:after="60"/>
        <w:rPr>
          <w:rFonts w:ascii="Cambria" w:eastAsia="Cambria" w:hAnsi="Cambria"/>
        </w:rPr>
      </w:pPr>
    </w:p>
    <w:p w:rsidR="00EE3293" w:rsidRDefault="00381582">
      <w:pPr>
        <w:pStyle w:val="Heading2"/>
        <w:spacing w:before="120" w:after="60"/>
      </w:pPr>
      <w:r>
        <w:rPr>
          <w:rFonts w:ascii="Cambria" w:eastAsia="Cambria" w:hAnsi="Cambria"/>
        </w:rPr>
        <w:t>RECORD RETENTION CONTROL REGISTER - BLANK TEMPLATE</w:t>
      </w:r>
    </w:p>
    <w:tbl>
      <w:tblPr>
        <w:tblW w:w="0" w:type="auto"/>
        <w:jc w:val="center"/>
        <w:tblLook w:val="04A0"/>
      </w:tblPr>
      <w:tblGrid>
        <w:gridCol w:w="1704"/>
        <w:gridCol w:w="1704"/>
        <w:gridCol w:w="1704"/>
        <w:gridCol w:w="1704"/>
        <w:gridCol w:w="1704"/>
        <w:gridCol w:w="1704"/>
      </w:tblGrid>
      <w:tr w:rsidR="00EE3293">
        <w:trPr>
          <w:jc w:val="center"/>
        </w:trPr>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 xml:space="preserve">Record </w:t>
            </w:r>
            <w:r>
              <w:rPr>
                <w:b/>
                <w:sz w:val="20"/>
              </w:rPr>
              <w:t>Category</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Record Example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Record Owner</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Storage Location</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Retention Period</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Disposition Method</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c>
          <w:tcPr>
            <w:tcW w:w="1704" w:type="dxa"/>
            <w:tcBorders>
              <w:top w:val="single" w:sz="6" w:space="0" w:color="7F7F7F"/>
              <w:left w:val="single" w:sz="6" w:space="0" w:color="7F7F7F"/>
              <w:bottom w:val="single" w:sz="6" w:space="0" w:color="7F7F7F"/>
              <w:right w:val="single" w:sz="6" w:space="0" w:color="7F7F7F"/>
            </w:tcBorders>
          </w:tcPr>
          <w:p w:rsidR="00EE3293" w:rsidRDefault="00EE3293">
            <w:pPr>
              <w:spacing w:after="0"/>
            </w:pPr>
          </w:p>
        </w:tc>
      </w:tr>
    </w:tbl>
    <w:p w:rsidR="00EE3293" w:rsidRDefault="00EE3293"/>
    <w:p w:rsidR="00EE3293" w:rsidRDefault="00381582">
      <w:pPr>
        <w:pStyle w:val="Heading2"/>
        <w:spacing w:before="120" w:after="60"/>
        <w:rPr>
          <w:rFonts w:ascii="Cambria" w:eastAsia="Cambria" w:hAnsi="Cambria"/>
        </w:rPr>
      </w:pPr>
      <w:r>
        <w:rPr>
          <w:rFonts w:ascii="Cambria" w:eastAsia="Cambria" w:hAnsi="Cambria"/>
        </w:rPr>
        <w:t xml:space="preserve">RECORD RETENTION CONTROL REGISTER </w:t>
      </w:r>
      <w:r w:rsidR="00F245B0">
        <w:rPr>
          <w:rFonts w:ascii="Cambria" w:eastAsia="Cambria" w:hAnsi="Cambria"/>
        </w:rPr>
        <w:t>–</w:t>
      </w:r>
      <w:r>
        <w:rPr>
          <w:rFonts w:ascii="Cambria" w:eastAsia="Cambria" w:hAnsi="Cambria"/>
        </w:rPr>
        <w:t xml:space="preserve"> EXAMPLE</w:t>
      </w:r>
    </w:p>
    <w:p w:rsidR="00F245B0" w:rsidRPr="00F245B0" w:rsidRDefault="00F245B0" w:rsidP="00F245B0"/>
    <w:tbl>
      <w:tblPr>
        <w:tblW w:w="0" w:type="auto"/>
        <w:jc w:val="center"/>
        <w:tblLook w:val="04A0"/>
      </w:tblPr>
      <w:tblGrid>
        <w:gridCol w:w="1704"/>
        <w:gridCol w:w="1704"/>
        <w:gridCol w:w="1704"/>
        <w:gridCol w:w="1704"/>
        <w:gridCol w:w="1704"/>
        <w:gridCol w:w="1704"/>
      </w:tblGrid>
      <w:tr w:rsidR="00EE3293">
        <w:trPr>
          <w:jc w:val="center"/>
        </w:trPr>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Record Category</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Record Example</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Record Owner</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Storage Location</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Retention Period</w:t>
            </w:r>
          </w:p>
        </w:tc>
        <w:tc>
          <w:tcPr>
            <w:tcW w:w="1704" w:type="dxa"/>
            <w:tcBorders>
              <w:top w:val="single" w:sz="6" w:space="0" w:color="7F7F7F"/>
              <w:left w:val="single" w:sz="6" w:space="0" w:color="7F7F7F"/>
              <w:bottom w:val="single" w:sz="6" w:space="0" w:color="7F7F7F"/>
              <w:right w:val="single" w:sz="6" w:space="0" w:color="7F7F7F"/>
            </w:tcBorders>
            <w:shd w:val="clear" w:color="auto" w:fill="FCE4D6"/>
          </w:tcPr>
          <w:p w:rsidR="00EE3293" w:rsidRDefault="00381582">
            <w:r>
              <w:rPr>
                <w:b/>
                <w:sz w:val="20"/>
              </w:rPr>
              <w:t>Disposition Method</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Management review</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Annual QMS review minutes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QMS Director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EDMS governance folder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10 years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Secure archive deletion</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Contract review</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Approved customer order review</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Sales Operations Manager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ERP contract module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Contract term plus 7 years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Controlled deletion</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Inspection evidence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Incoming inspection record</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Quality Control Manager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QMS records module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7 years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System purge after approval</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Training record</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Document awareness acknowledgement</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HR Learning Lead</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Learning management system</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Employment pl</w:t>
            </w:r>
            <w:r>
              <w:rPr>
                <w:sz w:val="18"/>
              </w:rPr>
              <w:t>us 3 years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Secure deletion</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Supplier qualification</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Supplier approval dossier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Procurement Director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Supplier portal repository</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Active plus 7 years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Archive then delete</w:t>
            </w:r>
          </w:p>
        </w:tc>
      </w:tr>
      <w:tr w:rsidR="00EE3293">
        <w:trPr>
          <w:jc w:val="center"/>
        </w:trPr>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Complaint record</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Customer complaint investigation file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Customer Quality Manager</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 xml:space="preserve">CRM/QMS </w:t>
            </w:r>
            <w:r>
              <w:rPr>
                <w:sz w:val="18"/>
              </w:rPr>
              <w:t>case file</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10 years</w:t>
            </w:r>
          </w:p>
        </w:tc>
        <w:tc>
          <w:tcPr>
            <w:tcW w:w="1704" w:type="dxa"/>
            <w:tcBorders>
              <w:top w:val="single" w:sz="6" w:space="0" w:color="7F7F7F"/>
              <w:left w:val="single" w:sz="6" w:space="0" w:color="7F7F7F"/>
              <w:bottom w:val="single" w:sz="6" w:space="0" w:color="7F7F7F"/>
              <w:right w:val="single" w:sz="6" w:space="0" w:color="7F7F7F"/>
            </w:tcBorders>
          </w:tcPr>
          <w:p w:rsidR="00EE3293" w:rsidRDefault="00381582">
            <w:pPr>
              <w:spacing w:after="0"/>
            </w:pPr>
            <w:r>
              <w:rPr>
                <w:sz w:val="18"/>
              </w:rPr>
              <w:t>Legal review before disposal</w:t>
            </w:r>
          </w:p>
        </w:tc>
      </w:tr>
    </w:tbl>
    <w:p w:rsidR="00EE3293" w:rsidRDefault="00EE3293"/>
    <w:p w:rsidR="00EE3293" w:rsidRDefault="00381582">
      <w:pPr>
        <w:pStyle w:val="Heading1"/>
        <w:spacing w:before="120" w:after="60"/>
      </w:pPr>
      <w:r>
        <w:rPr>
          <w:rFonts w:ascii="Cambria" w:eastAsia="Cambria" w:hAnsi="Cambria"/>
        </w:rPr>
        <w:t>MONITORING, AUDIT AND CONTINUAL IMPROVEMENT</w:t>
      </w:r>
    </w:p>
    <w:p w:rsidR="00EE3293" w:rsidRDefault="00381582">
      <w:pPr>
        <w:spacing w:after="80" w:line="252" w:lineRule="auto"/>
        <w:jc w:val="both"/>
      </w:pPr>
      <w:r>
        <w:t xml:space="preserve">The effectiveness of document control shall be monitored through internal audits, obsolete document checks, EDMS workflow metrics, overdue review reports, user </w:t>
      </w:r>
      <w:r>
        <w:t xml:space="preserve">feedback, training completion, nonconformity trends, customer audit findings, supplier communication issues, and management review. Corrective action shall be initiated where systemic weaknesses are identified, such as recurring use of obsolete documents, </w:t>
      </w:r>
      <w:r>
        <w:t>unauthorized document changes, missing approval evidence, uncontrolled local forms, or inadequate retention practices.</w:t>
      </w:r>
    </w:p>
    <w:p w:rsidR="00EE3293" w:rsidRDefault="00381582">
      <w:pPr>
        <w:spacing w:before="40" w:after="120"/>
        <w:rPr>
          <w:i/>
          <w:color w:val="C00000"/>
        </w:rPr>
      </w:pPr>
      <w:r>
        <w:rPr>
          <w:i/>
          <w:color w:val="C00000"/>
        </w:rPr>
        <w:t xml:space="preserve">[Note] Consultant implementation reminder: Use objective data such as overdue reviews, obsolete copies found, and approval cycle time to </w:t>
      </w:r>
      <w:r>
        <w:rPr>
          <w:i/>
          <w:color w:val="C00000"/>
        </w:rPr>
        <w:t>demonstrate that document control is actively managed rather than administratively maintained.</w:t>
      </w:r>
    </w:p>
    <w:p w:rsidR="00F245B0" w:rsidRDefault="00F245B0">
      <w:pPr>
        <w:spacing w:before="40" w:after="120"/>
      </w:pPr>
    </w:p>
    <w:p w:rsidR="00EE3293" w:rsidRDefault="00381582">
      <w:pPr>
        <w:pStyle w:val="Heading1"/>
        <w:spacing w:before="120" w:after="60"/>
      </w:pPr>
      <w:r>
        <w:rPr>
          <w:rFonts w:ascii="Cambria" w:eastAsia="Cambria" w:hAnsi="Cambria"/>
        </w:rPr>
        <w:t>REFERENCES</w:t>
      </w:r>
    </w:p>
    <w:p w:rsidR="00EE3293" w:rsidRDefault="00381582" w:rsidP="00F245B0">
      <w:pPr>
        <w:spacing w:after="80" w:line="252" w:lineRule="auto"/>
      </w:pPr>
      <w:r>
        <w:t>ISO 9001:2015 - Quality management systems - Requirements, International Organization for Standardization, https://www.iso.org/standard/62085.html</w:t>
      </w:r>
    </w:p>
    <w:p w:rsidR="00EE3293" w:rsidRDefault="00381582" w:rsidP="00F245B0">
      <w:pPr>
        <w:spacing w:after="80" w:line="252" w:lineRule="auto"/>
      </w:pPr>
      <w:r>
        <w:t>ISO</w:t>
      </w:r>
      <w:r>
        <w:t xml:space="preserve"> 9000:2015 - Quality management systems - Fundamentals and vocabulary, International Organization for Standardization, https://www.iso.org/standard/45481.html</w:t>
      </w:r>
    </w:p>
    <w:p w:rsidR="00EE3293" w:rsidRDefault="00381582" w:rsidP="00F245B0">
      <w:pPr>
        <w:spacing w:after="80" w:line="252" w:lineRule="auto"/>
      </w:pPr>
      <w:r>
        <w:t>ISO Quality Management Principles, International Organization for Standardization, https://www.is</w:t>
      </w:r>
      <w:r>
        <w:t>o.org/quality-management/principles</w:t>
      </w:r>
    </w:p>
    <w:p w:rsidR="00EE3293" w:rsidRDefault="00381582" w:rsidP="00F245B0">
      <w:pPr>
        <w:spacing w:after="80" w:line="252" w:lineRule="auto"/>
      </w:pPr>
      <w:r>
        <w:lastRenderedPageBreak/>
        <w:t>ISO Guidance on Documented Information, ISO/TC 176, https://www.iso.org/iso/es/documented_information.pdf</w:t>
      </w:r>
    </w:p>
    <w:sectPr w:rsidR="00EE3293" w:rsidSect="00034616">
      <w:headerReference w:type="default" r:id="rId8"/>
      <w:footerReference w:type="default" r:id="rId9"/>
      <w:pgSz w:w="12240" w:h="15840"/>
      <w:pgMar w:top="936" w:right="1008" w:bottom="936"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582" w:rsidRDefault="00381582" w:rsidP="00EE3293">
      <w:pPr>
        <w:spacing w:after="0" w:line="240" w:lineRule="auto"/>
      </w:pPr>
      <w:r>
        <w:separator/>
      </w:r>
    </w:p>
  </w:endnote>
  <w:endnote w:type="continuationSeparator" w:id="1">
    <w:p w:rsidR="00381582" w:rsidRDefault="00381582" w:rsidP="00EE3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93" w:rsidRDefault="00381582">
    <w:pPr>
      <w:pStyle w:val="Footer"/>
      <w:jc w:val="center"/>
    </w:pPr>
    <w:r>
      <w:rPr>
        <w:b/>
        <w:sz w:val="20"/>
      </w:rPr>
      <w:t>DOCUMENT OF STANDARD-TOOLKITS</w:t>
    </w:r>
    <w:r>
      <w:br/>
    </w:r>
    <w:r>
      <w:rPr>
        <w:sz w:val="20"/>
      </w:rPr>
      <w:t>Website: www.standard-toolkits.org | Email: info@standard-toolkits.org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582" w:rsidRDefault="00381582" w:rsidP="00EE3293">
      <w:pPr>
        <w:spacing w:after="0" w:line="240" w:lineRule="auto"/>
      </w:pPr>
      <w:r>
        <w:separator/>
      </w:r>
    </w:p>
  </w:footnote>
  <w:footnote w:type="continuationSeparator" w:id="1">
    <w:p w:rsidR="00381582" w:rsidRDefault="00381582" w:rsidP="00EE32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93" w:rsidRDefault="00381582">
    <w:pPr>
      <w:pStyle w:val="Header"/>
      <w:jc w:val="center"/>
    </w:pPr>
    <w:r>
      <w:rPr>
        <w:b/>
        <w:sz w:val="20"/>
      </w:rPr>
      <w:t>STANDARD-TOOLKITS</w:t>
    </w:r>
    <w:r>
      <w:br/>
    </w:r>
    <w:r>
      <w:rPr>
        <w:sz w:val="20"/>
      </w:rPr>
      <w:t>ISO9001 Document Control Proce</w:t>
    </w:r>
    <w:r>
      <w:rPr>
        <w:sz w:val="20"/>
      </w:rPr>
      <w:t>dure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15074B"/>
    <w:rsid w:val="0029639D"/>
    <w:rsid w:val="00326F90"/>
    <w:rsid w:val="00381582"/>
    <w:rsid w:val="00AA1D8D"/>
    <w:rsid w:val="00B47730"/>
    <w:rsid w:val="00CB0664"/>
    <w:rsid w:val="00EE3293"/>
    <w:rsid w:val="00F245B0"/>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mbria" w:eastAsia="Cambria" w:hAnsi="Cambria"/>
      <w:color w:val="1F4E79"/>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2038</Words>
  <Characters>11618</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13629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2013-12-23T23:15:00Z</dcterms:created>
  <dcterms:modified xsi:type="dcterms:W3CDTF">2026-04-29T02:14:00Z</dcterms:modified>
  <cp:category/>
</cp:coreProperties>
</file>